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BDC" w:rsidRPr="00FE5BFB" w:rsidRDefault="00061BDC" w:rsidP="00061BDC">
      <w:pPr>
        <w:pStyle w:val="2"/>
        <w:spacing w:before="0" w:after="0"/>
        <w:jc w:val="center"/>
        <w:rPr>
          <w:rFonts w:ascii="Times New Roman" w:hAnsi="Times New Roman"/>
          <w:i w:val="0"/>
          <w:caps/>
        </w:rPr>
      </w:pPr>
      <w:bookmarkStart w:id="0" w:name="_GoBack"/>
      <w:bookmarkEnd w:id="0"/>
      <w:r w:rsidRPr="00FE5BFB">
        <w:rPr>
          <w:rFonts w:ascii="Times New Roman" w:hAnsi="Times New Roman"/>
          <w:i w:val="0"/>
          <w:caps/>
        </w:rPr>
        <w:t>заключение</w:t>
      </w:r>
    </w:p>
    <w:p w:rsidR="00061BDC" w:rsidRPr="00FE5BFB" w:rsidRDefault="00061BDC" w:rsidP="00061BDC">
      <w:pPr>
        <w:jc w:val="center"/>
        <w:rPr>
          <w:b/>
          <w:bCs/>
          <w:sz w:val="28"/>
          <w:szCs w:val="28"/>
        </w:rPr>
      </w:pPr>
      <w:r w:rsidRPr="00FE5BFB">
        <w:rPr>
          <w:b/>
          <w:bCs/>
          <w:sz w:val="28"/>
          <w:szCs w:val="28"/>
        </w:rPr>
        <w:t xml:space="preserve">юридического </w:t>
      </w:r>
      <w:r w:rsidR="00625E5B" w:rsidRPr="00FE5BFB">
        <w:rPr>
          <w:b/>
          <w:bCs/>
          <w:sz w:val="28"/>
          <w:szCs w:val="28"/>
        </w:rPr>
        <w:t>отдела</w:t>
      </w:r>
      <w:r w:rsidR="005A36E6" w:rsidRPr="00FE5BFB">
        <w:rPr>
          <w:b/>
          <w:bCs/>
          <w:sz w:val="28"/>
          <w:szCs w:val="28"/>
        </w:rPr>
        <w:t xml:space="preserve"> </w:t>
      </w:r>
      <w:r w:rsidRPr="00FE5BFB">
        <w:rPr>
          <w:b/>
          <w:bCs/>
          <w:sz w:val="28"/>
          <w:szCs w:val="28"/>
        </w:rPr>
        <w:t>аппарата Думы</w:t>
      </w:r>
      <w:r w:rsidR="00353BA9" w:rsidRPr="00FE5BFB">
        <w:rPr>
          <w:b/>
          <w:bCs/>
          <w:sz w:val="28"/>
          <w:szCs w:val="28"/>
        </w:rPr>
        <w:t xml:space="preserve"> </w:t>
      </w:r>
      <w:r w:rsidRPr="00FE5BFB">
        <w:rPr>
          <w:b/>
          <w:bCs/>
          <w:sz w:val="28"/>
          <w:szCs w:val="28"/>
        </w:rPr>
        <w:t>городского округа Тольятти</w:t>
      </w:r>
    </w:p>
    <w:p w:rsidR="00061BDC" w:rsidRPr="00FE5BFB" w:rsidRDefault="00061BDC" w:rsidP="00061BDC">
      <w:pPr>
        <w:jc w:val="center"/>
        <w:rPr>
          <w:b/>
          <w:bCs/>
          <w:sz w:val="28"/>
          <w:szCs w:val="28"/>
        </w:rPr>
      </w:pPr>
      <w:r w:rsidRPr="00FE5BFB">
        <w:rPr>
          <w:b/>
          <w:bCs/>
          <w:sz w:val="28"/>
          <w:szCs w:val="28"/>
        </w:rPr>
        <w:t>на проект решения Думы городского округа Тольятти</w:t>
      </w:r>
    </w:p>
    <w:p w:rsidR="0000711C" w:rsidRPr="00FE5BFB" w:rsidRDefault="00061BDC" w:rsidP="00061BDC">
      <w:pPr>
        <w:jc w:val="center"/>
        <w:rPr>
          <w:b/>
          <w:bCs/>
          <w:sz w:val="28"/>
          <w:szCs w:val="28"/>
        </w:rPr>
      </w:pPr>
      <w:r w:rsidRPr="00FE5BFB">
        <w:rPr>
          <w:b/>
          <w:bCs/>
          <w:sz w:val="28"/>
          <w:szCs w:val="28"/>
        </w:rPr>
        <w:t>«О</w:t>
      </w:r>
      <w:r w:rsidR="002D1ADE" w:rsidRPr="00FE5BFB">
        <w:rPr>
          <w:b/>
          <w:bCs/>
          <w:sz w:val="28"/>
          <w:szCs w:val="28"/>
        </w:rPr>
        <w:t xml:space="preserve"> внесении изменений в</w:t>
      </w:r>
      <w:r w:rsidR="0000711C" w:rsidRPr="00FE5BFB">
        <w:rPr>
          <w:b/>
          <w:bCs/>
          <w:sz w:val="28"/>
          <w:szCs w:val="28"/>
        </w:rPr>
        <w:t xml:space="preserve"> Программу приватизации муниципального имущества городского округа Тольятти на 202</w:t>
      </w:r>
      <w:r w:rsidR="00FE12F5" w:rsidRPr="00311C11">
        <w:rPr>
          <w:b/>
          <w:bCs/>
          <w:sz w:val="28"/>
          <w:szCs w:val="28"/>
        </w:rPr>
        <w:t>4</w:t>
      </w:r>
      <w:r w:rsidR="0000711C" w:rsidRPr="00FE5BFB">
        <w:rPr>
          <w:b/>
          <w:bCs/>
          <w:sz w:val="28"/>
          <w:szCs w:val="28"/>
        </w:rPr>
        <w:t xml:space="preserve"> год, утвержденную решением Думы городского округа Тольятти от </w:t>
      </w:r>
      <w:r w:rsidR="00311C11" w:rsidRPr="00311C11">
        <w:rPr>
          <w:b/>
          <w:bCs/>
          <w:sz w:val="28"/>
          <w:szCs w:val="28"/>
        </w:rPr>
        <w:t>08</w:t>
      </w:r>
      <w:r w:rsidR="0000711C" w:rsidRPr="00FE5BFB">
        <w:rPr>
          <w:b/>
          <w:bCs/>
          <w:sz w:val="28"/>
          <w:szCs w:val="28"/>
        </w:rPr>
        <w:t>.11.202</w:t>
      </w:r>
      <w:r w:rsidR="00311C11" w:rsidRPr="00311C11">
        <w:rPr>
          <w:b/>
          <w:bCs/>
          <w:sz w:val="28"/>
          <w:szCs w:val="28"/>
        </w:rPr>
        <w:t>3</w:t>
      </w:r>
      <w:r w:rsidR="0000711C" w:rsidRPr="00FE5BFB">
        <w:rPr>
          <w:b/>
          <w:bCs/>
          <w:sz w:val="28"/>
          <w:szCs w:val="28"/>
        </w:rPr>
        <w:t xml:space="preserve"> № </w:t>
      </w:r>
      <w:r w:rsidR="00311C11" w:rsidRPr="00311C11">
        <w:rPr>
          <w:b/>
          <w:bCs/>
          <w:sz w:val="28"/>
          <w:szCs w:val="28"/>
        </w:rPr>
        <w:t>55</w:t>
      </w:r>
      <w:r w:rsidR="0000711C" w:rsidRPr="00FE5BFB">
        <w:rPr>
          <w:b/>
          <w:bCs/>
          <w:sz w:val="28"/>
          <w:szCs w:val="28"/>
        </w:rPr>
        <w:t>»</w:t>
      </w:r>
    </w:p>
    <w:p w:rsidR="00061BDC" w:rsidRPr="00FE5BFB" w:rsidRDefault="00061BDC" w:rsidP="00061BDC">
      <w:pPr>
        <w:jc w:val="center"/>
        <w:rPr>
          <w:b/>
          <w:sz w:val="28"/>
          <w:szCs w:val="28"/>
        </w:rPr>
      </w:pPr>
      <w:r w:rsidRPr="00FE5BFB">
        <w:rPr>
          <w:b/>
          <w:sz w:val="28"/>
          <w:szCs w:val="28"/>
        </w:rPr>
        <w:t xml:space="preserve">(Д – </w:t>
      </w:r>
      <w:r w:rsidR="00D52DD3">
        <w:rPr>
          <w:b/>
          <w:sz w:val="28"/>
          <w:szCs w:val="28"/>
        </w:rPr>
        <w:t>30</w:t>
      </w:r>
      <w:r w:rsidR="005D119F" w:rsidRPr="00FE5BFB">
        <w:rPr>
          <w:b/>
          <w:sz w:val="28"/>
          <w:szCs w:val="28"/>
        </w:rPr>
        <w:t xml:space="preserve"> </w:t>
      </w:r>
      <w:r w:rsidRPr="00FE5BFB">
        <w:rPr>
          <w:b/>
          <w:sz w:val="28"/>
          <w:szCs w:val="28"/>
        </w:rPr>
        <w:t xml:space="preserve">от </w:t>
      </w:r>
      <w:r w:rsidR="00D52DD3">
        <w:rPr>
          <w:b/>
          <w:sz w:val="28"/>
          <w:szCs w:val="28"/>
        </w:rPr>
        <w:t>08</w:t>
      </w:r>
      <w:r w:rsidRPr="00FE5BFB">
        <w:rPr>
          <w:b/>
          <w:sz w:val="28"/>
          <w:szCs w:val="28"/>
        </w:rPr>
        <w:t>.</w:t>
      </w:r>
      <w:r w:rsidR="00D52DD3">
        <w:rPr>
          <w:b/>
          <w:sz w:val="28"/>
          <w:szCs w:val="28"/>
        </w:rPr>
        <w:t>02</w:t>
      </w:r>
      <w:r w:rsidRPr="00FE5BFB">
        <w:rPr>
          <w:b/>
          <w:sz w:val="28"/>
          <w:szCs w:val="28"/>
        </w:rPr>
        <w:t>.20</w:t>
      </w:r>
      <w:r w:rsidR="005D119F" w:rsidRPr="00FE5BFB">
        <w:rPr>
          <w:b/>
          <w:sz w:val="28"/>
          <w:szCs w:val="28"/>
        </w:rPr>
        <w:t>2</w:t>
      </w:r>
      <w:r w:rsidR="00D52DD3">
        <w:rPr>
          <w:b/>
          <w:sz w:val="28"/>
          <w:szCs w:val="28"/>
        </w:rPr>
        <w:t>4</w:t>
      </w:r>
      <w:r w:rsidRPr="00FE5BFB">
        <w:rPr>
          <w:b/>
          <w:sz w:val="28"/>
          <w:szCs w:val="28"/>
        </w:rPr>
        <w:t>г.)</w:t>
      </w:r>
    </w:p>
    <w:p w:rsidR="00353487" w:rsidRPr="00FE5BFB" w:rsidRDefault="00353487" w:rsidP="00196DCC">
      <w:pPr>
        <w:pStyle w:val="a5"/>
        <w:rPr>
          <w:sz w:val="28"/>
          <w:szCs w:val="28"/>
        </w:rPr>
      </w:pPr>
    </w:p>
    <w:p w:rsidR="009C6BF0" w:rsidRPr="00FE5BFB" w:rsidRDefault="009C6BF0" w:rsidP="00D57B9E">
      <w:pPr>
        <w:pStyle w:val="a5"/>
        <w:rPr>
          <w:sz w:val="28"/>
          <w:szCs w:val="28"/>
        </w:rPr>
      </w:pPr>
      <w:r w:rsidRPr="00FE5BFB">
        <w:rPr>
          <w:sz w:val="28"/>
          <w:szCs w:val="28"/>
        </w:rPr>
        <w:t xml:space="preserve">Рассмотрев </w:t>
      </w:r>
      <w:r w:rsidR="00A477A3" w:rsidRPr="00FE5BFB">
        <w:rPr>
          <w:sz w:val="28"/>
          <w:szCs w:val="28"/>
        </w:rPr>
        <w:t>представленный</w:t>
      </w:r>
      <w:r w:rsidR="00050A67" w:rsidRPr="00FE5BFB">
        <w:rPr>
          <w:sz w:val="28"/>
          <w:szCs w:val="28"/>
        </w:rPr>
        <w:t xml:space="preserve"> </w:t>
      </w:r>
      <w:r w:rsidR="00B60E97" w:rsidRPr="00FE5BFB">
        <w:rPr>
          <w:sz w:val="28"/>
          <w:szCs w:val="28"/>
        </w:rPr>
        <w:t xml:space="preserve">администрацией </w:t>
      </w:r>
      <w:r w:rsidR="00AA4ECA" w:rsidRPr="00FE5BFB">
        <w:rPr>
          <w:sz w:val="28"/>
          <w:szCs w:val="28"/>
        </w:rPr>
        <w:t>городского округа</w:t>
      </w:r>
      <w:r w:rsidR="00350B33" w:rsidRPr="00FE5BFB">
        <w:rPr>
          <w:sz w:val="28"/>
          <w:szCs w:val="28"/>
        </w:rPr>
        <w:t xml:space="preserve"> Тольятти</w:t>
      </w:r>
      <w:r w:rsidR="00DA6953">
        <w:rPr>
          <w:sz w:val="28"/>
          <w:szCs w:val="28"/>
        </w:rPr>
        <w:t xml:space="preserve"> в инициативном порядке </w:t>
      </w:r>
      <w:r w:rsidRPr="00FE5BFB">
        <w:rPr>
          <w:sz w:val="28"/>
          <w:szCs w:val="28"/>
        </w:rPr>
        <w:t>проект решения Думы городского округа</w:t>
      </w:r>
      <w:r w:rsidR="00B60E97" w:rsidRPr="00FE5BFB">
        <w:rPr>
          <w:sz w:val="28"/>
          <w:szCs w:val="28"/>
        </w:rPr>
        <w:t xml:space="preserve"> Тольятти</w:t>
      </w:r>
      <w:r w:rsidR="00347D95" w:rsidRPr="00FE5BFB">
        <w:rPr>
          <w:sz w:val="28"/>
          <w:szCs w:val="28"/>
        </w:rPr>
        <w:t xml:space="preserve"> «О внесении изменений в Программу приватизации муниципального имущества городского округа Тольятти на 202</w:t>
      </w:r>
      <w:r w:rsidR="004A544E" w:rsidRPr="004A544E">
        <w:rPr>
          <w:sz w:val="28"/>
          <w:szCs w:val="28"/>
        </w:rPr>
        <w:t>4</w:t>
      </w:r>
      <w:r w:rsidR="00347D95" w:rsidRPr="00FE5BFB">
        <w:rPr>
          <w:sz w:val="28"/>
          <w:szCs w:val="28"/>
        </w:rPr>
        <w:t xml:space="preserve"> год, утвержденную решением Думы городского округа Тольятти от </w:t>
      </w:r>
      <w:r w:rsidR="004A544E" w:rsidRPr="004A544E">
        <w:rPr>
          <w:sz w:val="28"/>
          <w:szCs w:val="28"/>
        </w:rPr>
        <w:t>08</w:t>
      </w:r>
      <w:r w:rsidR="00347D95" w:rsidRPr="00FE5BFB">
        <w:rPr>
          <w:sz w:val="28"/>
          <w:szCs w:val="28"/>
        </w:rPr>
        <w:t>.11.202</w:t>
      </w:r>
      <w:r w:rsidR="004A544E" w:rsidRPr="004A544E">
        <w:rPr>
          <w:sz w:val="28"/>
          <w:szCs w:val="28"/>
        </w:rPr>
        <w:t>3</w:t>
      </w:r>
      <w:r w:rsidR="00E02EA1">
        <w:rPr>
          <w:sz w:val="28"/>
          <w:szCs w:val="28"/>
        </w:rPr>
        <w:t xml:space="preserve"> </w:t>
      </w:r>
      <w:r w:rsidR="00DA6953">
        <w:rPr>
          <w:sz w:val="28"/>
          <w:szCs w:val="28"/>
        </w:rPr>
        <w:br/>
      </w:r>
      <w:r w:rsidR="00347D95" w:rsidRPr="00FE5BFB">
        <w:rPr>
          <w:sz w:val="28"/>
          <w:szCs w:val="28"/>
        </w:rPr>
        <w:t xml:space="preserve">№ </w:t>
      </w:r>
      <w:r w:rsidR="004A544E" w:rsidRPr="004A544E">
        <w:rPr>
          <w:sz w:val="28"/>
          <w:szCs w:val="28"/>
        </w:rPr>
        <w:t>55</w:t>
      </w:r>
      <w:r w:rsidR="00347D95" w:rsidRPr="00FE5BFB">
        <w:rPr>
          <w:sz w:val="28"/>
          <w:szCs w:val="28"/>
        </w:rPr>
        <w:t xml:space="preserve">» </w:t>
      </w:r>
      <w:r w:rsidRPr="00FE5BFB">
        <w:rPr>
          <w:sz w:val="28"/>
          <w:szCs w:val="28"/>
        </w:rPr>
        <w:t xml:space="preserve">(далее – </w:t>
      </w:r>
      <w:r w:rsidR="00EB1C11" w:rsidRPr="00FE5BFB">
        <w:rPr>
          <w:sz w:val="28"/>
          <w:szCs w:val="28"/>
        </w:rPr>
        <w:t xml:space="preserve">проект </w:t>
      </w:r>
      <w:r w:rsidR="00BB132B" w:rsidRPr="00FE5BFB">
        <w:rPr>
          <w:sz w:val="28"/>
          <w:szCs w:val="28"/>
        </w:rPr>
        <w:t xml:space="preserve">решения </w:t>
      </w:r>
      <w:r w:rsidR="00587662" w:rsidRPr="00FE5BFB">
        <w:rPr>
          <w:sz w:val="28"/>
          <w:szCs w:val="28"/>
        </w:rPr>
        <w:t>Думы</w:t>
      </w:r>
      <w:r w:rsidR="00470D9B" w:rsidRPr="00FE5BFB">
        <w:rPr>
          <w:sz w:val="28"/>
          <w:szCs w:val="28"/>
        </w:rPr>
        <w:t>), необходимо отметить следующее.</w:t>
      </w:r>
    </w:p>
    <w:p w:rsidR="00D57B9E" w:rsidRPr="00FE5BFB" w:rsidRDefault="00D57B9E" w:rsidP="00D57B9E">
      <w:pPr>
        <w:pStyle w:val="a5"/>
        <w:rPr>
          <w:sz w:val="28"/>
          <w:szCs w:val="28"/>
        </w:rPr>
      </w:pPr>
      <w:r w:rsidRPr="00FE5BFB">
        <w:rPr>
          <w:sz w:val="28"/>
          <w:szCs w:val="28"/>
        </w:rPr>
        <w:t>В соответствии с пунктом 3 части 1 статьи 16 Федерального закона от 06.10.2003</w:t>
      </w:r>
      <w:r w:rsidR="00813A3A">
        <w:rPr>
          <w:sz w:val="28"/>
          <w:szCs w:val="28"/>
        </w:rPr>
        <w:t xml:space="preserve"> </w:t>
      </w:r>
      <w:r w:rsidRPr="00FE5BFB">
        <w:rPr>
          <w:sz w:val="28"/>
          <w:szCs w:val="28"/>
        </w:rPr>
        <w:t>№ 131</w:t>
      </w:r>
      <w:r w:rsidR="00AA0E39">
        <w:rPr>
          <w:sz w:val="28"/>
          <w:szCs w:val="28"/>
        </w:rPr>
        <w:t xml:space="preserve"> </w:t>
      </w:r>
      <w:r w:rsidRPr="00FE5BFB">
        <w:rPr>
          <w:sz w:val="28"/>
          <w:szCs w:val="28"/>
        </w:rPr>
        <w:t>–</w:t>
      </w:r>
      <w:r w:rsidR="00AA0E39">
        <w:rPr>
          <w:sz w:val="28"/>
          <w:szCs w:val="28"/>
        </w:rPr>
        <w:t xml:space="preserve"> </w:t>
      </w:r>
      <w:r w:rsidRPr="00FE5BFB"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3C1F9A" w:rsidRPr="00FE5BFB">
        <w:rPr>
          <w:sz w:val="28"/>
          <w:szCs w:val="28"/>
        </w:rPr>
        <w:t xml:space="preserve"> </w:t>
      </w:r>
      <w:r w:rsidRPr="00FE5BFB">
        <w:rPr>
          <w:b/>
          <w:sz w:val="28"/>
          <w:szCs w:val="28"/>
        </w:rPr>
        <w:t>владение, пользование и распоряжение имуществом, находящимся в муниципальной собственности городского округа, относится к вопросам местного значения городского округа.</w:t>
      </w:r>
      <w:r w:rsidRPr="00FE5BFB">
        <w:rPr>
          <w:sz w:val="28"/>
          <w:szCs w:val="28"/>
        </w:rPr>
        <w:t xml:space="preserve"> Аналогичная норма закреплена в пункте 3 части 1 статьи 7 Устава городского округа Тольятти.</w:t>
      </w:r>
    </w:p>
    <w:p w:rsidR="00D57B9E" w:rsidRPr="00FE5BFB" w:rsidRDefault="00D57B9E" w:rsidP="00D57B9E">
      <w:pPr>
        <w:pStyle w:val="a5"/>
        <w:rPr>
          <w:sz w:val="28"/>
          <w:szCs w:val="28"/>
        </w:rPr>
      </w:pPr>
      <w:r w:rsidRPr="00FE5BFB">
        <w:rPr>
          <w:sz w:val="28"/>
          <w:szCs w:val="28"/>
        </w:rPr>
        <w:t xml:space="preserve">Согласно пунктам 12 и 12.1. части 2 статьи 25 Устава городского округа Тольятти </w:t>
      </w:r>
      <w:r w:rsidRPr="00FE5BFB">
        <w:rPr>
          <w:b/>
          <w:sz w:val="28"/>
          <w:szCs w:val="28"/>
        </w:rPr>
        <w:t>к иным полномочиям Думы, в том числе, относится соответственно принятие общеобязательных правил, регулирующих приватизацию муниципального имущества в соответствии с федеральными законами, а также утверждение программы приватизации муниципального имущества на очередной финансовый год и отчета об ее исполнении.</w:t>
      </w:r>
    </w:p>
    <w:p w:rsidR="004C78DF" w:rsidRPr="00FE5BFB" w:rsidRDefault="00D57B9E" w:rsidP="004C78DF">
      <w:pPr>
        <w:pStyle w:val="a5"/>
        <w:contextualSpacing/>
        <w:rPr>
          <w:b/>
          <w:sz w:val="28"/>
          <w:szCs w:val="28"/>
        </w:rPr>
      </w:pPr>
      <w:r w:rsidRPr="00FE5BFB">
        <w:rPr>
          <w:sz w:val="28"/>
          <w:szCs w:val="28"/>
        </w:rPr>
        <w:t xml:space="preserve">Аналогично, в подпункте 13 пункта 11 Положения о порядке управления и распоряжения имуществом, находящимся в муниципальной собственности городского округа Тольятти, утвержденного решением Думы городского округа от 23.09.2015 № 800, установлено, что </w:t>
      </w:r>
      <w:r w:rsidRPr="00FE5BFB">
        <w:rPr>
          <w:b/>
          <w:sz w:val="28"/>
          <w:szCs w:val="28"/>
        </w:rPr>
        <w:t>к полномочиям Думы городского округа, в том числе, относится утверждение программы приватизации муниципального имущества городского округа на очередной финансовый год и отчета об ее исполнении.</w:t>
      </w:r>
    </w:p>
    <w:p w:rsidR="004C78DF" w:rsidRPr="00FE5BFB" w:rsidRDefault="004C78DF" w:rsidP="004C78DF">
      <w:pPr>
        <w:pStyle w:val="a5"/>
        <w:contextualSpacing/>
        <w:rPr>
          <w:sz w:val="28"/>
          <w:szCs w:val="28"/>
        </w:rPr>
      </w:pPr>
      <w:r w:rsidRPr="00FE5BFB">
        <w:rPr>
          <w:sz w:val="28"/>
          <w:szCs w:val="28"/>
        </w:rPr>
        <w:t xml:space="preserve">Решением Думы городского округа Тольятти от </w:t>
      </w:r>
      <w:r w:rsidR="007845E0">
        <w:rPr>
          <w:sz w:val="28"/>
          <w:szCs w:val="28"/>
        </w:rPr>
        <w:t>08</w:t>
      </w:r>
      <w:r w:rsidRPr="00FE5BFB">
        <w:rPr>
          <w:sz w:val="28"/>
          <w:szCs w:val="28"/>
        </w:rPr>
        <w:t>.11.202</w:t>
      </w:r>
      <w:r w:rsidR="007845E0">
        <w:rPr>
          <w:sz w:val="28"/>
          <w:szCs w:val="28"/>
        </w:rPr>
        <w:t>3</w:t>
      </w:r>
      <w:r w:rsidRPr="00FE5BFB">
        <w:rPr>
          <w:sz w:val="28"/>
          <w:szCs w:val="28"/>
        </w:rPr>
        <w:t xml:space="preserve"> № </w:t>
      </w:r>
      <w:r w:rsidR="007845E0">
        <w:rPr>
          <w:sz w:val="28"/>
          <w:szCs w:val="28"/>
        </w:rPr>
        <w:t>55</w:t>
      </w:r>
      <w:r w:rsidRPr="00FE5BFB">
        <w:rPr>
          <w:sz w:val="28"/>
          <w:szCs w:val="28"/>
        </w:rPr>
        <w:t xml:space="preserve"> утверждена Программа приватизации муниципального имущества городского округа Тольятти на 202</w:t>
      </w:r>
      <w:r w:rsidR="007845E0">
        <w:rPr>
          <w:sz w:val="28"/>
          <w:szCs w:val="28"/>
        </w:rPr>
        <w:t>4</w:t>
      </w:r>
      <w:r w:rsidRPr="00FE5BFB">
        <w:rPr>
          <w:sz w:val="28"/>
          <w:szCs w:val="28"/>
        </w:rPr>
        <w:t xml:space="preserve"> год (далее – Программа приватизации на 2023 год).</w:t>
      </w:r>
    </w:p>
    <w:p w:rsidR="004C78DF" w:rsidRDefault="004C78DF" w:rsidP="004C78DF">
      <w:pPr>
        <w:pStyle w:val="a5"/>
        <w:contextualSpacing/>
        <w:rPr>
          <w:sz w:val="28"/>
          <w:szCs w:val="28"/>
        </w:rPr>
      </w:pPr>
      <w:r w:rsidRPr="00FE5BFB">
        <w:rPr>
          <w:sz w:val="28"/>
          <w:szCs w:val="28"/>
        </w:rPr>
        <w:t xml:space="preserve">Согласно пункту 16 Положения о порядке и условиях приватизации муниципального имущества городского округа Тольятти, утвержденного решением Думы городского округа Тольятти Самарской области от 22.06.2022 № 1316, в случае необходимости </w:t>
      </w:r>
      <w:r w:rsidRPr="00813A3A">
        <w:rPr>
          <w:b/>
          <w:sz w:val="28"/>
          <w:szCs w:val="28"/>
        </w:rPr>
        <w:t>по инициативе администрации</w:t>
      </w:r>
      <w:r w:rsidRPr="00FE5BFB">
        <w:rPr>
          <w:sz w:val="28"/>
          <w:szCs w:val="28"/>
        </w:rPr>
        <w:t xml:space="preserve"> </w:t>
      </w:r>
      <w:r w:rsidRPr="00FE5BFB">
        <w:rPr>
          <w:sz w:val="28"/>
          <w:szCs w:val="28"/>
        </w:rPr>
        <w:lastRenderedPageBreak/>
        <w:t>в Программу приватизации муниципального имущества могут вноситься изменения, утверждаемые решением Думы.</w:t>
      </w:r>
    </w:p>
    <w:p w:rsidR="008260AA" w:rsidRPr="00FE5BFB" w:rsidRDefault="00D57B9E" w:rsidP="00D57B9E">
      <w:pPr>
        <w:pStyle w:val="a5"/>
        <w:contextualSpacing/>
        <w:rPr>
          <w:b/>
          <w:sz w:val="28"/>
          <w:szCs w:val="28"/>
        </w:rPr>
      </w:pPr>
      <w:r w:rsidRPr="00FE5BFB">
        <w:rPr>
          <w:b/>
          <w:sz w:val="28"/>
          <w:szCs w:val="28"/>
        </w:rPr>
        <w:t xml:space="preserve">Внесение изменений и дополнений в ранее принятый нормативный правовой акт находится в компетенции органа, его принявшего. </w:t>
      </w:r>
    </w:p>
    <w:p w:rsidR="00D57B9E" w:rsidRPr="00FE5BFB" w:rsidRDefault="00D57B9E" w:rsidP="00D57B9E">
      <w:pPr>
        <w:pStyle w:val="a5"/>
        <w:contextualSpacing/>
        <w:rPr>
          <w:b/>
          <w:sz w:val="28"/>
          <w:szCs w:val="28"/>
        </w:rPr>
      </w:pPr>
      <w:r w:rsidRPr="00FE5BFB">
        <w:rPr>
          <w:b/>
          <w:sz w:val="28"/>
          <w:szCs w:val="28"/>
        </w:rPr>
        <w:t>Таким образом, рассмотрение представленного вопроса находится в компетенции Думы городского округа Тольятти.</w:t>
      </w:r>
    </w:p>
    <w:p w:rsidR="00F800EE" w:rsidRPr="00FE5BFB" w:rsidRDefault="004C6206" w:rsidP="004C6206">
      <w:pPr>
        <w:pStyle w:val="a5"/>
        <w:rPr>
          <w:sz w:val="28"/>
          <w:szCs w:val="28"/>
        </w:rPr>
      </w:pPr>
      <w:r w:rsidRPr="00FE5BFB">
        <w:rPr>
          <w:sz w:val="28"/>
          <w:szCs w:val="28"/>
        </w:rPr>
        <w:t>По существу представленного проекта решения Думы необходимо отметить следующее</w:t>
      </w:r>
      <w:r w:rsidR="00F800EE" w:rsidRPr="00FE5BFB">
        <w:rPr>
          <w:sz w:val="28"/>
          <w:szCs w:val="28"/>
        </w:rPr>
        <w:t>.</w:t>
      </w:r>
    </w:p>
    <w:p w:rsidR="00F432B1" w:rsidRDefault="00F800EE" w:rsidP="00D51AC4">
      <w:pPr>
        <w:pStyle w:val="a5"/>
        <w:rPr>
          <w:sz w:val="28"/>
          <w:szCs w:val="28"/>
        </w:rPr>
      </w:pPr>
      <w:r w:rsidRPr="00FE5BFB">
        <w:rPr>
          <w:sz w:val="28"/>
          <w:szCs w:val="28"/>
        </w:rPr>
        <w:t xml:space="preserve">Согласно пояснительной записке к представленному проекту решения Думы, данные изменения вызваны </w:t>
      </w:r>
      <w:r w:rsidRPr="00A64325">
        <w:rPr>
          <w:i/>
          <w:sz w:val="28"/>
          <w:szCs w:val="28"/>
        </w:rPr>
        <w:t>необходимостью</w:t>
      </w:r>
      <w:r w:rsidR="0059259A" w:rsidRPr="00A64325">
        <w:rPr>
          <w:i/>
          <w:sz w:val="28"/>
          <w:szCs w:val="28"/>
        </w:rPr>
        <w:t xml:space="preserve"> дополнения Программы приватизации на 202</w:t>
      </w:r>
      <w:r w:rsidR="00F717DD" w:rsidRPr="00A64325">
        <w:rPr>
          <w:i/>
          <w:sz w:val="28"/>
          <w:szCs w:val="28"/>
        </w:rPr>
        <w:t>4</w:t>
      </w:r>
      <w:r w:rsidR="0059259A" w:rsidRPr="00A64325">
        <w:rPr>
          <w:i/>
          <w:sz w:val="28"/>
          <w:szCs w:val="28"/>
        </w:rPr>
        <w:t xml:space="preserve"> год</w:t>
      </w:r>
      <w:r w:rsidR="00F432B1" w:rsidRPr="00A64325">
        <w:rPr>
          <w:i/>
          <w:sz w:val="28"/>
          <w:szCs w:val="28"/>
        </w:rPr>
        <w:t xml:space="preserve"> перечнем недвижимого имущества, подлежащего приватизации по способу – внесение муниципального имущества в качестве вклада в уставные капиталы акционерных обществ</w:t>
      </w:r>
      <w:r w:rsidR="00F432B1">
        <w:rPr>
          <w:sz w:val="28"/>
          <w:szCs w:val="28"/>
        </w:rPr>
        <w:t>, а именно:</w:t>
      </w:r>
    </w:p>
    <w:p w:rsidR="00C84CEB" w:rsidRDefault="00C84CEB" w:rsidP="00D51AC4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- четыре нежилых здания и четыре земельных участка по следующим адресам: г. Тольятти, ул. </w:t>
      </w:r>
      <w:proofErr w:type="gramStart"/>
      <w:r>
        <w:rPr>
          <w:sz w:val="28"/>
          <w:szCs w:val="28"/>
        </w:rPr>
        <w:t>Ленинградская</w:t>
      </w:r>
      <w:proofErr w:type="gramEnd"/>
      <w:r>
        <w:rPr>
          <w:sz w:val="28"/>
          <w:szCs w:val="28"/>
        </w:rPr>
        <w:t>, д. 10, д. 10., строение 1, д. 10, строение 2, д. 10, строение 3;</w:t>
      </w:r>
    </w:p>
    <w:p w:rsidR="00C84CEB" w:rsidRDefault="00C84CEB" w:rsidP="00D51AC4">
      <w:pPr>
        <w:pStyle w:val="a5"/>
        <w:rPr>
          <w:sz w:val="28"/>
          <w:szCs w:val="28"/>
        </w:rPr>
      </w:pPr>
      <w:r>
        <w:rPr>
          <w:sz w:val="28"/>
          <w:szCs w:val="28"/>
        </w:rPr>
        <w:t>- четыре нежилых помещения по адресу: г. Тольятти, проспект Степана Разина, д. 16А.</w:t>
      </w:r>
    </w:p>
    <w:p w:rsidR="00C84CEB" w:rsidRDefault="000D23CF" w:rsidP="00775173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6D99">
        <w:rPr>
          <w:sz w:val="28"/>
          <w:szCs w:val="28"/>
        </w:rPr>
        <w:t xml:space="preserve">Согласно пункту 9 части 1 статьи 13 </w:t>
      </w:r>
      <w:r w:rsidR="00736D99" w:rsidRPr="00736D99">
        <w:rPr>
          <w:sz w:val="28"/>
          <w:szCs w:val="28"/>
        </w:rPr>
        <w:t>Федеральн</w:t>
      </w:r>
      <w:r w:rsidR="00736D99">
        <w:rPr>
          <w:sz w:val="28"/>
          <w:szCs w:val="28"/>
        </w:rPr>
        <w:t xml:space="preserve">ого </w:t>
      </w:r>
      <w:r w:rsidR="00736D99" w:rsidRPr="00736D99">
        <w:rPr>
          <w:sz w:val="28"/>
          <w:szCs w:val="28"/>
        </w:rPr>
        <w:t>закон</w:t>
      </w:r>
      <w:r w:rsidR="00736D99">
        <w:rPr>
          <w:sz w:val="28"/>
          <w:szCs w:val="28"/>
        </w:rPr>
        <w:t>а</w:t>
      </w:r>
      <w:r w:rsidR="00736D99" w:rsidRPr="00736D99">
        <w:rPr>
          <w:sz w:val="28"/>
          <w:szCs w:val="28"/>
        </w:rPr>
        <w:t xml:space="preserve"> от 21.12.2001 </w:t>
      </w:r>
      <w:r w:rsidR="00736D99">
        <w:rPr>
          <w:sz w:val="28"/>
          <w:szCs w:val="28"/>
        </w:rPr>
        <w:t>№</w:t>
      </w:r>
      <w:r w:rsidR="00736D99" w:rsidRPr="00736D99">
        <w:rPr>
          <w:sz w:val="28"/>
          <w:szCs w:val="28"/>
        </w:rPr>
        <w:t xml:space="preserve"> 178-ФЗ</w:t>
      </w:r>
      <w:r w:rsidR="00736D99">
        <w:rPr>
          <w:sz w:val="28"/>
          <w:szCs w:val="28"/>
        </w:rPr>
        <w:t xml:space="preserve"> «</w:t>
      </w:r>
      <w:r w:rsidR="00736D99" w:rsidRPr="00736D99">
        <w:rPr>
          <w:sz w:val="28"/>
          <w:szCs w:val="28"/>
        </w:rPr>
        <w:t>О приватизации государственного и муниципального имущества</w:t>
      </w:r>
      <w:r w:rsidR="00736D99">
        <w:rPr>
          <w:sz w:val="28"/>
          <w:szCs w:val="28"/>
        </w:rPr>
        <w:t xml:space="preserve">» (далее – Федеральный закон № 178 - ФЗ) </w:t>
      </w:r>
      <w:r w:rsidR="00736D99" w:rsidRPr="00736D99">
        <w:rPr>
          <w:sz w:val="28"/>
          <w:szCs w:val="28"/>
        </w:rPr>
        <w:t>внесение государственного или муниципального имущества в качестве вклада в уставные капиталы акционерных обществ</w:t>
      </w:r>
      <w:r w:rsidR="00736D99">
        <w:rPr>
          <w:sz w:val="28"/>
          <w:szCs w:val="28"/>
        </w:rPr>
        <w:t xml:space="preserve"> является одним из способов </w:t>
      </w:r>
      <w:r w:rsidR="00736D99" w:rsidRPr="00736D99">
        <w:rPr>
          <w:sz w:val="28"/>
          <w:szCs w:val="28"/>
        </w:rPr>
        <w:t>приватизации государственного и муниципального имущества</w:t>
      </w:r>
      <w:r w:rsidR="00736D99">
        <w:rPr>
          <w:sz w:val="28"/>
          <w:szCs w:val="28"/>
        </w:rPr>
        <w:t>.</w:t>
      </w:r>
    </w:p>
    <w:p w:rsidR="006E6E55" w:rsidRPr="006E6E55" w:rsidRDefault="006E6E55" w:rsidP="006E6E55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25 Федерального закона № 178 </w:t>
      </w:r>
      <w:r w:rsidR="00B35C17">
        <w:rPr>
          <w:sz w:val="28"/>
          <w:szCs w:val="28"/>
        </w:rPr>
        <w:t>–</w:t>
      </w:r>
      <w:r>
        <w:rPr>
          <w:sz w:val="28"/>
          <w:szCs w:val="28"/>
        </w:rPr>
        <w:t xml:space="preserve"> ФЗ</w:t>
      </w:r>
      <w:r w:rsidR="00B35C17">
        <w:rPr>
          <w:sz w:val="28"/>
          <w:szCs w:val="28"/>
        </w:rPr>
        <w:t xml:space="preserve"> </w:t>
      </w:r>
      <w:r w:rsidR="00B35C17" w:rsidRPr="00B35C17">
        <w:rPr>
          <w:b/>
          <w:sz w:val="28"/>
          <w:szCs w:val="28"/>
        </w:rPr>
        <w:t>по решению</w:t>
      </w:r>
      <w:r w:rsidR="00B35C17">
        <w:rPr>
          <w:sz w:val="28"/>
          <w:szCs w:val="28"/>
        </w:rPr>
        <w:t xml:space="preserve"> </w:t>
      </w:r>
      <w:r w:rsidRPr="006E6E55">
        <w:rPr>
          <w:sz w:val="28"/>
          <w:szCs w:val="28"/>
        </w:rPr>
        <w:t xml:space="preserve">соответственно Правительства Российской Федерации, органа исполнительной власти субъекта Российской Федерации, </w:t>
      </w:r>
      <w:r w:rsidRPr="00B35C17">
        <w:rPr>
          <w:b/>
          <w:sz w:val="28"/>
          <w:szCs w:val="28"/>
        </w:rPr>
        <w:t>органа местного самоуправления</w:t>
      </w:r>
      <w:r w:rsidRPr="006E6E55">
        <w:rPr>
          <w:sz w:val="28"/>
          <w:szCs w:val="28"/>
        </w:rPr>
        <w:t xml:space="preserve"> государственное или </w:t>
      </w:r>
      <w:r w:rsidRPr="00B35C17">
        <w:rPr>
          <w:b/>
          <w:sz w:val="28"/>
          <w:szCs w:val="28"/>
        </w:rPr>
        <w:t>муниципальное имущество, а также исключительные права</w:t>
      </w:r>
      <w:r w:rsidRPr="006E6E55">
        <w:rPr>
          <w:sz w:val="28"/>
          <w:szCs w:val="28"/>
        </w:rPr>
        <w:t xml:space="preserve"> </w:t>
      </w:r>
      <w:r w:rsidRPr="00B35C17">
        <w:rPr>
          <w:b/>
          <w:sz w:val="28"/>
          <w:szCs w:val="28"/>
        </w:rPr>
        <w:t>могут быть внесены в качестве вклада в уставные капиталы акционерных обществ.</w:t>
      </w:r>
      <w:r w:rsidRPr="006E6E55">
        <w:rPr>
          <w:sz w:val="28"/>
          <w:szCs w:val="28"/>
        </w:rPr>
        <w:t xml:space="preserve"> </w:t>
      </w:r>
      <w:proofErr w:type="gramStart"/>
      <w:r w:rsidRPr="006E6E55">
        <w:rPr>
          <w:sz w:val="28"/>
          <w:szCs w:val="28"/>
        </w:rPr>
        <w:t>При этом доля акций акционерного общества, находящихся в собственности Российской Федерации, субъекта Российской Федерации, муниципального образования и приобретаемых соответственно Российской Федерацией, субъектом Российской Федерации, муниципальным образованием, в общем количестве обыкновенных акций этого акционерного общества не может составлять менее чем 25 процентов плюс одна акция, если иное не установлено Президентом Российской Федерации в отношении стратегических акционерных обществ.</w:t>
      </w:r>
      <w:proofErr w:type="gramEnd"/>
    </w:p>
    <w:p w:rsidR="006E6E55" w:rsidRPr="00B35C17" w:rsidRDefault="006E6E55" w:rsidP="006E6E55">
      <w:pPr>
        <w:pStyle w:val="a5"/>
        <w:rPr>
          <w:sz w:val="28"/>
          <w:szCs w:val="28"/>
        </w:rPr>
      </w:pPr>
      <w:r w:rsidRPr="00B35C17">
        <w:rPr>
          <w:sz w:val="28"/>
          <w:szCs w:val="28"/>
        </w:rPr>
        <w:t>Внесение государственного или муниципального имущества, а также исключительных прав в уставные капиталы акционерных обществ может осуществляться:</w:t>
      </w:r>
    </w:p>
    <w:p w:rsidR="006E6E55" w:rsidRPr="00B35C17" w:rsidRDefault="00B35C17" w:rsidP="006E6E55">
      <w:pPr>
        <w:pStyle w:val="a5"/>
        <w:rPr>
          <w:b/>
          <w:sz w:val="28"/>
          <w:szCs w:val="28"/>
        </w:rPr>
      </w:pPr>
      <w:r w:rsidRPr="00B35C17">
        <w:rPr>
          <w:b/>
          <w:sz w:val="28"/>
          <w:szCs w:val="28"/>
        </w:rPr>
        <w:t xml:space="preserve">- </w:t>
      </w:r>
      <w:r w:rsidR="006E6E55" w:rsidRPr="00B35C17">
        <w:rPr>
          <w:b/>
          <w:sz w:val="28"/>
          <w:szCs w:val="28"/>
        </w:rPr>
        <w:t>при учреждении акционерных обществ;</w:t>
      </w:r>
    </w:p>
    <w:p w:rsidR="006E6E55" w:rsidRPr="00B35C17" w:rsidRDefault="00B35C17" w:rsidP="006E6E55">
      <w:pPr>
        <w:pStyle w:val="a5"/>
        <w:rPr>
          <w:b/>
          <w:sz w:val="28"/>
          <w:szCs w:val="28"/>
        </w:rPr>
      </w:pPr>
      <w:r w:rsidRPr="00B35C17">
        <w:rPr>
          <w:b/>
          <w:sz w:val="28"/>
          <w:szCs w:val="28"/>
        </w:rPr>
        <w:t xml:space="preserve">- </w:t>
      </w:r>
      <w:r w:rsidR="006E6E55" w:rsidRPr="00B35C17">
        <w:rPr>
          <w:b/>
          <w:sz w:val="28"/>
          <w:szCs w:val="28"/>
        </w:rPr>
        <w:t>в порядке оплаты размещаемых дополнительных акций при увеличении уставных капиталов акционерных обществ.</w:t>
      </w:r>
    </w:p>
    <w:p w:rsidR="006E6E55" w:rsidRPr="006E6E55" w:rsidRDefault="006E6E55" w:rsidP="006E6E55">
      <w:pPr>
        <w:pStyle w:val="a5"/>
        <w:rPr>
          <w:sz w:val="28"/>
          <w:szCs w:val="28"/>
        </w:rPr>
      </w:pPr>
      <w:r w:rsidRPr="006E6E55">
        <w:rPr>
          <w:sz w:val="28"/>
          <w:szCs w:val="28"/>
        </w:rPr>
        <w:lastRenderedPageBreak/>
        <w:t>Внесение государственного или муниципального имущества, а также исключительных прав в качестве оплаты размещаемых дополнительных акций акционерного общества может быть осуществлено при соблюдении следующих условий:</w:t>
      </w:r>
    </w:p>
    <w:p w:rsidR="006E6E55" w:rsidRPr="006E6E55" w:rsidRDefault="00B35C17" w:rsidP="006E6E55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6E55" w:rsidRPr="006E6E55">
        <w:rPr>
          <w:sz w:val="28"/>
          <w:szCs w:val="28"/>
        </w:rPr>
        <w:t xml:space="preserve">акционерное общество в соответствии с законодательством Российской Федерации об акционерных обществах приняло решение об увеличении уставного капитала посредством размещения дополнительных акций, оплата которых будет </w:t>
      </w:r>
      <w:proofErr w:type="gramStart"/>
      <w:r w:rsidR="006E6E55" w:rsidRPr="006E6E55">
        <w:rPr>
          <w:sz w:val="28"/>
          <w:szCs w:val="28"/>
        </w:rPr>
        <w:t>осуществляться</w:t>
      </w:r>
      <w:proofErr w:type="gramEnd"/>
      <w:r w:rsidR="006E6E55" w:rsidRPr="006E6E55">
        <w:rPr>
          <w:sz w:val="28"/>
          <w:szCs w:val="28"/>
        </w:rPr>
        <w:t xml:space="preserve"> в том числе государственным или муниципальным имуществом (с указанием вида такого имущества), а также исключительными правами, принадлежащими Российской Федерации, субъекту Российской Федерации или муниципальному образованию (с указанием объема, пределов и способа использования соответствующих исключительных прав);</w:t>
      </w:r>
    </w:p>
    <w:p w:rsidR="006E6E55" w:rsidRPr="006E6E55" w:rsidRDefault="00B35C17" w:rsidP="006E6E55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6E55" w:rsidRPr="006E6E55">
        <w:rPr>
          <w:sz w:val="28"/>
          <w:szCs w:val="28"/>
        </w:rPr>
        <w:t>дополнительные акции, в оплату которых вносятся государственное имущество, муниципальное имущество и (или) исключительные права, являются обыкновенными акциями;</w:t>
      </w:r>
    </w:p>
    <w:p w:rsidR="006E6E55" w:rsidRDefault="00B35C17" w:rsidP="006E6E55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6E55" w:rsidRPr="006E6E55">
        <w:rPr>
          <w:sz w:val="28"/>
          <w:szCs w:val="28"/>
        </w:rPr>
        <w:t>оценка государственного или муниципального имущества, вносимого в оплату дополнительных акций, проведена в соответствии с законодательством Российской Федерации об оценочной деятельности.</w:t>
      </w:r>
    </w:p>
    <w:p w:rsidR="006E6E55" w:rsidRDefault="006E6E55" w:rsidP="006E6E55">
      <w:pPr>
        <w:pStyle w:val="a5"/>
        <w:rPr>
          <w:sz w:val="28"/>
          <w:szCs w:val="28"/>
        </w:rPr>
      </w:pPr>
      <w:proofErr w:type="gramStart"/>
      <w:r w:rsidRPr="00B35C17">
        <w:rPr>
          <w:b/>
          <w:sz w:val="28"/>
          <w:szCs w:val="28"/>
        </w:rPr>
        <w:t>При внесении</w:t>
      </w:r>
      <w:r w:rsidRPr="006E6E55">
        <w:rPr>
          <w:sz w:val="28"/>
          <w:szCs w:val="28"/>
        </w:rPr>
        <w:t xml:space="preserve"> государственного или </w:t>
      </w:r>
      <w:r w:rsidRPr="00B35C17">
        <w:rPr>
          <w:b/>
          <w:sz w:val="28"/>
          <w:szCs w:val="28"/>
        </w:rPr>
        <w:t>муниципального имущества,</w:t>
      </w:r>
      <w:r w:rsidRPr="006E6E55">
        <w:rPr>
          <w:sz w:val="28"/>
          <w:szCs w:val="28"/>
        </w:rPr>
        <w:t xml:space="preserve"> а также исключительных прав в качестве вклада в уставный капитал акционерного общества </w:t>
      </w:r>
      <w:r w:rsidRPr="00B35C17">
        <w:rPr>
          <w:b/>
          <w:sz w:val="28"/>
          <w:szCs w:val="28"/>
        </w:rPr>
        <w:t>количество акций, приобретаемых в собственность</w:t>
      </w:r>
      <w:r w:rsidRPr="006E6E55">
        <w:rPr>
          <w:sz w:val="28"/>
          <w:szCs w:val="28"/>
        </w:rPr>
        <w:t xml:space="preserve"> Российской Федерации, субъекта Российской Федерации или </w:t>
      </w:r>
      <w:r w:rsidRPr="00B35C17">
        <w:rPr>
          <w:b/>
          <w:sz w:val="28"/>
          <w:szCs w:val="28"/>
        </w:rPr>
        <w:t>муниципального образования</w:t>
      </w:r>
      <w:r w:rsidRPr="006E6E55">
        <w:rPr>
          <w:sz w:val="28"/>
          <w:szCs w:val="28"/>
        </w:rPr>
        <w:t>, доля этих акций в общем количестве обыкновенных акций акционерного общества и стоимость государственного или муниципального имущества, вносимого в качестве вклада в уставный капитал акционерного общества (цена приобретения указанных акций</w:t>
      </w:r>
      <w:proofErr w:type="gramEnd"/>
      <w:r w:rsidRPr="006E6E55">
        <w:rPr>
          <w:sz w:val="28"/>
          <w:szCs w:val="28"/>
        </w:rPr>
        <w:t xml:space="preserve">), </w:t>
      </w:r>
      <w:proofErr w:type="gramStart"/>
      <w:r w:rsidRPr="006E6E55">
        <w:rPr>
          <w:sz w:val="28"/>
          <w:szCs w:val="28"/>
        </w:rPr>
        <w:t>определяются в соот</w:t>
      </w:r>
      <w:r w:rsidR="00B35C17">
        <w:rPr>
          <w:sz w:val="28"/>
          <w:szCs w:val="28"/>
        </w:rPr>
        <w:t>ветствии с Федеральным законом «</w:t>
      </w:r>
      <w:r w:rsidRPr="006E6E55">
        <w:rPr>
          <w:sz w:val="28"/>
          <w:szCs w:val="28"/>
        </w:rPr>
        <w:t>Об акционерных обществах</w:t>
      </w:r>
      <w:r w:rsidR="00B35C17">
        <w:rPr>
          <w:sz w:val="28"/>
          <w:szCs w:val="28"/>
        </w:rPr>
        <w:t>»</w:t>
      </w:r>
      <w:r w:rsidRPr="006E6E55">
        <w:rPr>
          <w:sz w:val="28"/>
          <w:szCs w:val="28"/>
        </w:rPr>
        <w:t xml:space="preserve"> и законодательством Российской Федерации об оценочной деятельности, если иное не у</w:t>
      </w:r>
      <w:r w:rsidR="00B35C17">
        <w:rPr>
          <w:sz w:val="28"/>
          <w:szCs w:val="28"/>
        </w:rPr>
        <w:t>становлено Федеральным законом «</w:t>
      </w:r>
      <w:r w:rsidRPr="006E6E55">
        <w:rPr>
          <w:sz w:val="28"/>
          <w:szCs w:val="28"/>
        </w:rPr>
        <w:t>Об особенностях управления и распоряжения имуществом железнодорожного транспорта</w:t>
      </w:r>
      <w:r w:rsidR="00B35C17">
        <w:rPr>
          <w:sz w:val="28"/>
          <w:szCs w:val="28"/>
        </w:rPr>
        <w:t>» и Федеральным законом «</w:t>
      </w:r>
      <w:r w:rsidRPr="006E6E55">
        <w:rPr>
          <w:sz w:val="28"/>
          <w:szCs w:val="28"/>
        </w:rPr>
        <w:t>Об особенностях управления и распоряжения имуществом и акциями организаций, осуществляющих деятельность в области использования атомной энергии, и о внесении изменений в отдельные законодательные акты Российской Федерации</w:t>
      </w:r>
      <w:r w:rsidR="00B35C17">
        <w:rPr>
          <w:sz w:val="28"/>
          <w:szCs w:val="28"/>
        </w:rPr>
        <w:t>»</w:t>
      </w:r>
      <w:r w:rsidRPr="006E6E55">
        <w:rPr>
          <w:sz w:val="28"/>
          <w:szCs w:val="28"/>
        </w:rPr>
        <w:t>.</w:t>
      </w:r>
      <w:proofErr w:type="gramEnd"/>
    </w:p>
    <w:p w:rsidR="0066274D" w:rsidRDefault="00C640E4" w:rsidP="0066274D">
      <w:pPr>
        <w:pStyle w:val="a5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Наряду с этим, отметим, что в силу нормы </w:t>
      </w:r>
      <w:r w:rsidR="00EE0DB9">
        <w:rPr>
          <w:sz w:val="28"/>
          <w:szCs w:val="28"/>
        </w:rPr>
        <w:t xml:space="preserve">части 1 </w:t>
      </w:r>
      <w:r>
        <w:rPr>
          <w:sz w:val="28"/>
          <w:szCs w:val="28"/>
        </w:rPr>
        <w:t>статьи 40 Федерального закона № 178 – ФЗ</w:t>
      </w:r>
      <w:r w:rsidR="0066274D">
        <w:rPr>
          <w:sz w:val="28"/>
          <w:szCs w:val="28"/>
        </w:rPr>
        <w:t xml:space="preserve"> </w:t>
      </w:r>
      <w:r w:rsidRPr="00C640E4">
        <w:rPr>
          <w:sz w:val="28"/>
          <w:szCs w:val="28"/>
        </w:rPr>
        <w:t xml:space="preserve">увеличение уставного капитала </w:t>
      </w:r>
      <w:r w:rsidR="0066274D">
        <w:rPr>
          <w:sz w:val="28"/>
          <w:szCs w:val="28"/>
        </w:rPr>
        <w:t xml:space="preserve">акционерного </w:t>
      </w:r>
      <w:r w:rsidRPr="00C640E4">
        <w:rPr>
          <w:sz w:val="28"/>
          <w:szCs w:val="28"/>
        </w:rPr>
        <w:t xml:space="preserve">общества путем дополнительного выпуска акций осуществляется </w:t>
      </w:r>
      <w:r w:rsidRPr="00EE0DB9">
        <w:rPr>
          <w:b/>
          <w:sz w:val="28"/>
          <w:szCs w:val="28"/>
        </w:rPr>
        <w:t>с сохранением доли</w:t>
      </w:r>
      <w:r w:rsidRPr="00C640E4">
        <w:rPr>
          <w:sz w:val="28"/>
          <w:szCs w:val="28"/>
        </w:rPr>
        <w:t xml:space="preserve"> государства или </w:t>
      </w:r>
      <w:r w:rsidRPr="00EE0DB9">
        <w:rPr>
          <w:b/>
          <w:sz w:val="28"/>
          <w:szCs w:val="28"/>
        </w:rPr>
        <w:t xml:space="preserve">муниципального образования </w:t>
      </w:r>
      <w:r w:rsidRPr="00C640E4">
        <w:rPr>
          <w:sz w:val="28"/>
          <w:szCs w:val="28"/>
        </w:rPr>
        <w:t>в случае, если иное не предусмотрено соответствующим решением Президента Российской Федерации, Правительства Российской Федерации, органов государственной власти субъектов Российской Федерации или органов местного самоуправления, и обеспечивается внесением</w:t>
      </w:r>
      <w:proofErr w:type="gramEnd"/>
      <w:r w:rsidRPr="00C640E4">
        <w:rPr>
          <w:sz w:val="28"/>
          <w:szCs w:val="28"/>
        </w:rPr>
        <w:t xml:space="preserve"> в уставный капитал указанного акционерного</w:t>
      </w:r>
      <w:r w:rsidR="0066274D">
        <w:rPr>
          <w:sz w:val="28"/>
          <w:szCs w:val="28"/>
        </w:rPr>
        <w:t xml:space="preserve"> </w:t>
      </w:r>
      <w:r w:rsidR="0066274D" w:rsidRPr="0066274D">
        <w:rPr>
          <w:sz w:val="28"/>
          <w:szCs w:val="28"/>
        </w:rPr>
        <w:t xml:space="preserve">общества </w:t>
      </w:r>
      <w:r w:rsidR="0066274D" w:rsidRPr="0066274D">
        <w:rPr>
          <w:sz w:val="28"/>
          <w:szCs w:val="28"/>
        </w:rPr>
        <w:lastRenderedPageBreak/>
        <w:t>государственного или муниципального имущества либо средств соответствующего бюджета для оплаты дополнительного выпуска акций.</w:t>
      </w:r>
    </w:p>
    <w:p w:rsidR="00EE0DB9" w:rsidRDefault="00EE0DB9" w:rsidP="00EE0DB9">
      <w:pPr>
        <w:pStyle w:val="a5"/>
        <w:rPr>
          <w:sz w:val="28"/>
          <w:szCs w:val="28"/>
        </w:rPr>
      </w:pPr>
      <w:r>
        <w:rPr>
          <w:sz w:val="28"/>
          <w:szCs w:val="28"/>
        </w:rPr>
        <w:t>Указанное ограничение не применяется при</w:t>
      </w:r>
      <w:r w:rsidRPr="00EE0DB9">
        <w:rPr>
          <w:sz w:val="28"/>
          <w:szCs w:val="28"/>
        </w:rPr>
        <w:t xml:space="preserve"> внесении</w:t>
      </w:r>
      <w:r w:rsidRPr="00EE0DB9">
        <w:t xml:space="preserve"> </w:t>
      </w:r>
      <w:r w:rsidRPr="00EE0DB9">
        <w:rPr>
          <w:sz w:val="28"/>
          <w:szCs w:val="28"/>
        </w:rPr>
        <w:t>в качестве вклада в уставные капиталы акционерных обществ земельных участков, занятых объектами недвижимости и необходимых для их использования</w:t>
      </w:r>
      <w:r w:rsidR="00917CD0">
        <w:rPr>
          <w:sz w:val="28"/>
          <w:szCs w:val="28"/>
        </w:rPr>
        <w:t xml:space="preserve"> (часть 9 статьи 28 Федерального закона № 178 - ФЗ)</w:t>
      </w:r>
      <w:r w:rsidRPr="00EE0DB9">
        <w:rPr>
          <w:sz w:val="28"/>
          <w:szCs w:val="28"/>
        </w:rPr>
        <w:t>.</w:t>
      </w:r>
    </w:p>
    <w:p w:rsidR="003C2310" w:rsidRDefault="00831965" w:rsidP="0066274D">
      <w:pPr>
        <w:pStyle w:val="a5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3C2310" w:rsidRPr="003C2310">
        <w:rPr>
          <w:b/>
          <w:sz w:val="28"/>
          <w:szCs w:val="28"/>
        </w:rPr>
        <w:t>аконодательством о приватизации не допускается внесение государственного или муниципального имущества в уставный капитал хозяйственных обществ, не созданных в процессе приватизации.</w:t>
      </w:r>
    </w:p>
    <w:p w:rsidR="009F17E3" w:rsidRDefault="009F17E3" w:rsidP="009F17E3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При этом статья 28 </w:t>
      </w:r>
      <w:r w:rsidRPr="009F17E3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ого </w:t>
      </w:r>
      <w:r w:rsidRPr="009F17E3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Pr="009F17E3">
        <w:rPr>
          <w:sz w:val="28"/>
          <w:szCs w:val="28"/>
        </w:rPr>
        <w:t xml:space="preserve"> от 26.12.1995 </w:t>
      </w:r>
      <w:r>
        <w:rPr>
          <w:sz w:val="28"/>
          <w:szCs w:val="28"/>
        </w:rPr>
        <w:t>№</w:t>
      </w:r>
      <w:r w:rsidRPr="009F17E3">
        <w:rPr>
          <w:sz w:val="28"/>
          <w:szCs w:val="28"/>
        </w:rPr>
        <w:t xml:space="preserve"> 208-ФЗ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«Об акционерных обществах» регулирует порядок принятия акционерным обществом решения </w:t>
      </w:r>
      <w:r w:rsidRPr="009F17E3">
        <w:rPr>
          <w:sz w:val="28"/>
          <w:szCs w:val="28"/>
        </w:rPr>
        <w:t>путем размещения дополнительных акций</w:t>
      </w:r>
      <w:r>
        <w:rPr>
          <w:sz w:val="28"/>
          <w:szCs w:val="28"/>
        </w:rPr>
        <w:t>.</w:t>
      </w:r>
    </w:p>
    <w:p w:rsidR="00A2658F" w:rsidRPr="00A2658F" w:rsidRDefault="009F7C6D" w:rsidP="00775173">
      <w:pPr>
        <w:pStyle w:val="a5"/>
        <w:rPr>
          <w:b/>
          <w:sz w:val="28"/>
          <w:szCs w:val="28"/>
        </w:rPr>
      </w:pPr>
      <w:r w:rsidRPr="00A2658F">
        <w:rPr>
          <w:b/>
          <w:sz w:val="28"/>
          <w:szCs w:val="28"/>
        </w:rPr>
        <w:t>С учетом изложенного,</w:t>
      </w:r>
      <w:r w:rsidR="00A2658F" w:rsidRPr="00A2658F">
        <w:rPr>
          <w:b/>
          <w:sz w:val="28"/>
          <w:szCs w:val="28"/>
        </w:rPr>
        <w:t xml:space="preserve"> </w:t>
      </w:r>
      <w:r w:rsidRPr="00A2658F">
        <w:rPr>
          <w:b/>
          <w:sz w:val="28"/>
          <w:szCs w:val="28"/>
        </w:rPr>
        <w:t xml:space="preserve">требуются </w:t>
      </w:r>
      <w:r w:rsidR="00A2658F" w:rsidRPr="00A2658F">
        <w:rPr>
          <w:b/>
          <w:sz w:val="28"/>
          <w:szCs w:val="28"/>
        </w:rPr>
        <w:t xml:space="preserve">следующие </w:t>
      </w:r>
      <w:r w:rsidRPr="00A2658F">
        <w:rPr>
          <w:b/>
          <w:sz w:val="28"/>
          <w:szCs w:val="28"/>
        </w:rPr>
        <w:t>пояснения администрации городского округа Тольятти</w:t>
      </w:r>
      <w:r w:rsidR="00A2658F" w:rsidRPr="00A2658F">
        <w:rPr>
          <w:b/>
          <w:sz w:val="28"/>
          <w:szCs w:val="28"/>
        </w:rPr>
        <w:t>:</w:t>
      </w:r>
    </w:p>
    <w:p w:rsidR="00A2658F" w:rsidRPr="00A64325" w:rsidRDefault="00A2658F" w:rsidP="00775173">
      <w:pPr>
        <w:pStyle w:val="a5"/>
        <w:rPr>
          <w:sz w:val="28"/>
          <w:szCs w:val="28"/>
        </w:rPr>
      </w:pPr>
      <w:r w:rsidRPr="00A2658F">
        <w:rPr>
          <w:sz w:val="28"/>
          <w:szCs w:val="28"/>
        </w:rPr>
        <w:t xml:space="preserve">- </w:t>
      </w:r>
      <w:r w:rsidR="009F7C6D" w:rsidRPr="00A2658F">
        <w:rPr>
          <w:sz w:val="28"/>
          <w:szCs w:val="28"/>
        </w:rPr>
        <w:t xml:space="preserve"> </w:t>
      </w:r>
      <w:r w:rsidRPr="00A2658F">
        <w:rPr>
          <w:sz w:val="28"/>
          <w:szCs w:val="28"/>
        </w:rPr>
        <w:t>о целях внесения указанного муниципального имущества в уставные капиталы акционерных обществ (</w:t>
      </w:r>
      <w:r>
        <w:rPr>
          <w:sz w:val="28"/>
          <w:szCs w:val="28"/>
        </w:rPr>
        <w:t xml:space="preserve">предполагается ли </w:t>
      </w:r>
      <w:r w:rsidRPr="00A2658F">
        <w:rPr>
          <w:sz w:val="28"/>
          <w:szCs w:val="28"/>
        </w:rPr>
        <w:t>учреждени</w:t>
      </w:r>
      <w:r>
        <w:rPr>
          <w:sz w:val="28"/>
          <w:szCs w:val="28"/>
        </w:rPr>
        <w:t>е</w:t>
      </w:r>
      <w:r w:rsidRPr="00A265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нового акционерного общества либо планируется </w:t>
      </w:r>
      <w:r w:rsidRPr="00A2658F">
        <w:rPr>
          <w:sz w:val="28"/>
          <w:szCs w:val="28"/>
        </w:rPr>
        <w:t>оплат</w:t>
      </w:r>
      <w:r>
        <w:rPr>
          <w:sz w:val="28"/>
          <w:szCs w:val="28"/>
        </w:rPr>
        <w:t xml:space="preserve">а </w:t>
      </w:r>
      <w:r w:rsidRPr="00A2658F">
        <w:rPr>
          <w:sz w:val="28"/>
          <w:szCs w:val="28"/>
        </w:rPr>
        <w:t>размещаемых дополнительных акций при увеличении уставн</w:t>
      </w:r>
      <w:r w:rsidR="00A64325">
        <w:rPr>
          <w:sz w:val="28"/>
          <w:szCs w:val="28"/>
        </w:rPr>
        <w:t xml:space="preserve">ого </w:t>
      </w:r>
      <w:r w:rsidRPr="00A2658F">
        <w:rPr>
          <w:sz w:val="28"/>
          <w:szCs w:val="28"/>
        </w:rPr>
        <w:t>капитал</w:t>
      </w:r>
      <w:r w:rsidR="00A64325">
        <w:rPr>
          <w:sz w:val="28"/>
          <w:szCs w:val="28"/>
        </w:rPr>
        <w:t xml:space="preserve">а </w:t>
      </w:r>
      <w:r w:rsidRPr="00A2658F">
        <w:rPr>
          <w:sz w:val="28"/>
          <w:szCs w:val="28"/>
        </w:rPr>
        <w:t>акционерн</w:t>
      </w:r>
      <w:r w:rsidR="00A64325">
        <w:rPr>
          <w:sz w:val="28"/>
          <w:szCs w:val="28"/>
        </w:rPr>
        <w:t xml:space="preserve">ого </w:t>
      </w:r>
      <w:r w:rsidRPr="00A2658F">
        <w:rPr>
          <w:sz w:val="28"/>
          <w:szCs w:val="28"/>
        </w:rPr>
        <w:t>обществ</w:t>
      </w:r>
      <w:r w:rsidR="00A64325">
        <w:rPr>
          <w:sz w:val="28"/>
          <w:szCs w:val="28"/>
        </w:rPr>
        <w:t>а</w:t>
      </w:r>
      <w:r w:rsidR="00B05DB1">
        <w:rPr>
          <w:sz w:val="28"/>
          <w:szCs w:val="28"/>
        </w:rPr>
        <w:t xml:space="preserve">, акции которого </w:t>
      </w:r>
      <w:r w:rsidR="00B05DB1" w:rsidRPr="00B05DB1">
        <w:rPr>
          <w:sz w:val="28"/>
          <w:szCs w:val="28"/>
        </w:rPr>
        <w:t>находятся в муниципальной собственности</w:t>
      </w:r>
      <w:r>
        <w:rPr>
          <w:sz w:val="28"/>
          <w:szCs w:val="28"/>
        </w:rPr>
        <w:t>);</w:t>
      </w:r>
    </w:p>
    <w:p w:rsidR="00A64325" w:rsidRPr="00A64325" w:rsidRDefault="00A64325" w:rsidP="00775173">
      <w:pPr>
        <w:pStyle w:val="a5"/>
        <w:rPr>
          <w:sz w:val="28"/>
          <w:szCs w:val="28"/>
        </w:rPr>
      </w:pPr>
      <w:r w:rsidRPr="00A64325">
        <w:rPr>
          <w:sz w:val="28"/>
          <w:szCs w:val="28"/>
        </w:rPr>
        <w:t xml:space="preserve">- </w:t>
      </w: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планируется увеличение </w:t>
      </w:r>
      <w:r w:rsidR="00B05DB1" w:rsidRPr="00B05DB1">
        <w:rPr>
          <w:sz w:val="28"/>
          <w:szCs w:val="28"/>
        </w:rPr>
        <w:t>уставного капитала акционерного общества, акции которого находятся в муниципальной собственности</w:t>
      </w:r>
      <w:r w:rsidR="00B05DB1">
        <w:rPr>
          <w:sz w:val="28"/>
          <w:szCs w:val="28"/>
        </w:rPr>
        <w:t>, указать, какого именно акционерного общества;</w:t>
      </w:r>
    </w:p>
    <w:p w:rsidR="00C84CEB" w:rsidRDefault="00A2658F" w:rsidP="00775173">
      <w:pPr>
        <w:pStyle w:val="a5"/>
        <w:rPr>
          <w:sz w:val="28"/>
          <w:szCs w:val="28"/>
        </w:rPr>
      </w:pPr>
      <w:r w:rsidRPr="00A2658F">
        <w:rPr>
          <w:sz w:val="28"/>
          <w:szCs w:val="28"/>
        </w:rPr>
        <w:t>- о соблюдении условий вн</w:t>
      </w:r>
      <w:r w:rsidR="000F422F">
        <w:rPr>
          <w:sz w:val="28"/>
          <w:szCs w:val="28"/>
        </w:rPr>
        <w:t xml:space="preserve">есения муниципального имущества </w:t>
      </w:r>
      <w:r w:rsidR="000F422F" w:rsidRPr="000F422F">
        <w:rPr>
          <w:sz w:val="28"/>
          <w:szCs w:val="28"/>
        </w:rPr>
        <w:t>в уставные капиталы акционерных обществ</w:t>
      </w:r>
      <w:r w:rsidR="000F422F">
        <w:rPr>
          <w:sz w:val="28"/>
          <w:szCs w:val="28"/>
        </w:rPr>
        <w:t xml:space="preserve">, </w:t>
      </w:r>
      <w:r w:rsidRPr="00A2658F">
        <w:rPr>
          <w:sz w:val="28"/>
          <w:szCs w:val="28"/>
        </w:rPr>
        <w:t>установленных действующим законодательством</w:t>
      </w:r>
      <w:r w:rsidR="00B05DB1">
        <w:rPr>
          <w:sz w:val="28"/>
          <w:szCs w:val="28"/>
        </w:rPr>
        <w:t>, в том числе о наличии соответствующ</w:t>
      </w:r>
      <w:r w:rsidR="00DE756F">
        <w:rPr>
          <w:sz w:val="28"/>
          <w:szCs w:val="28"/>
        </w:rPr>
        <w:t xml:space="preserve">его </w:t>
      </w:r>
      <w:r w:rsidR="00B05DB1">
        <w:rPr>
          <w:sz w:val="28"/>
          <w:szCs w:val="28"/>
        </w:rPr>
        <w:t>решени</w:t>
      </w:r>
      <w:r w:rsidR="00DE756F">
        <w:rPr>
          <w:sz w:val="28"/>
          <w:szCs w:val="28"/>
        </w:rPr>
        <w:t xml:space="preserve">я </w:t>
      </w:r>
      <w:r w:rsidR="00B05DB1">
        <w:rPr>
          <w:sz w:val="28"/>
          <w:szCs w:val="28"/>
        </w:rPr>
        <w:t>об увеличении уставного капитала акционерного общества</w:t>
      </w:r>
      <w:r w:rsidR="00DE756F">
        <w:rPr>
          <w:sz w:val="28"/>
          <w:szCs w:val="28"/>
        </w:rPr>
        <w:t>, акции которого находятся в муниципальной собственности</w:t>
      </w:r>
      <w:r w:rsidRPr="00A2658F">
        <w:rPr>
          <w:sz w:val="28"/>
          <w:szCs w:val="28"/>
        </w:rPr>
        <w:t xml:space="preserve">. </w:t>
      </w:r>
    </w:p>
    <w:p w:rsidR="004869BF" w:rsidRPr="00FE5BFB" w:rsidRDefault="00D54A5E" w:rsidP="00645C50">
      <w:pPr>
        <w:pStyle w:val="a5"/>
        <w:rPr>
          <w:sz w:val="28"/>
          <w:szCs w:val="28"/>
        </w:rPr>
      </w:pPr>
      <w:r>
        <w:rPr>
          <w:sz w:val="28"/>
          <w:szCs w:val="28"/>
        </w:rPr>
        <w:t>С</w:t>
      </w:r>
      <w:r w:rsidR="004869BF" w:rsidRPr="00FE5BFB">
        <w:rPr>
          <w:sz w:val="28"/>
          <w:szCs w:val="28"/>
        </w:rPr>
        <w:t>огласно части 1 статьи 87 Регламента Думы, пакет документов, вносимый на рассмотрение Думы в порядке, установленном Регламентом</w:t>
      </w:r>
      <w:r w:rsidR="00897A72" w:rsidRPr="00FE5BFB">
        <w:rPr>
          <w:sz w:val="28"/>
          <w:szCs w:val="28"/>
        </w:rPr>
        <w:t xml:space="preserve"> Думы</w:t>
      </w:r>
      <w:r w:rsidR="004869BF" w:rsidRPr="00FE5BFB">
        <w:rPr>
          <w:sz w:val="28"/>
          <w:szCs w:val="28"/>
        </w:rPr>
        <w:t>, должен соответствовать требованиям</w:t>
      </w:r>
      <w:r w:rsidR="00645C50" w:rsidRPr="00FE5BFB">
        <w:rPr>
          <w:sz w:val="28"/>
          <w:szCs w:val="28"/>
        </w:rPr>
        <w:t xml:space="preserve"> Положения о порядке внесения проектов муниципальных правовых актов в Думу городского округа Тольятти, утвержденного решением Думы городского округа Тольятти от 20.03.2013 № 1147 (далее – Положение </w:t>
      </w:r>
      <w:r w:rsidR="004869BF" w:rsidRPr="00FE5BFB">
        <w:rPr>
          <w:sz w:val="28"/>
          <w:szCs w:val="28"/>
        </w:rPr>
        <w:t>о порядке внесения МПА</w:t>
      </w:r>
      <w:r w:rsidR="00645C50" w:rsidRPr="00FE5BFB">
        <w:rPr>
          <w:sz w:val="28"/>
          <w:szCs w:val="28"/>
        </w:rPr>
        <w:t>)</w:t>
      </w:r>
      <w:r w:rsidR="004869BF" w:rsidRPr="00FE5BFB">
        <w:rPr>
          <w:sz w:val="28"/>
          <w:szCs w:val="28"/>
        </w:rPr>
        <w:t>.</w:t>
      </w:r>
    </w:p>
    <w:p w:rsidR="002A4626" w:rsidRPr="002A4626" w:rsidRDefault="004869BF" w:rsidP="002A4626">
      <w:pPr>
        <w:pStyle w:val="a5"/>
        <w:rPr>
          <w:b/>
          <w:sz w:val="28"/>
          <w:szCs w:val="28"/>
        </w:rPr>
      </w:pPr>
      <w:proofErr w:type="gramStart"/>
      <w:r w:rsidRPr="00FE5BFB">
        <w:rPr>
          <w:sz w:val="28"/>
          <w:szCs w:val="28"/>
        </w:rPr>
        <w:t>В сопроводительном письме к представленному проекту решения Думы</w:t>
      </w:r>
      <w:r w:rsidR="00855A96" w:rsidRPr="00FE5BFB">
        <w:rPr>
          <w:sz w:val="28"/>
          <w:szCs w:val="28"/>
        </w:rPr>
        <w:t xml:space="preserve"> </w:t>
      </w:r>
      <w:r w:rsidRPr="00FE5BFB">
        <w:rPr>
          <w:sz w:val="28"/>
          <w:szCs w:val="28"/>
        </w:rPr>
        <w:t>в соответствии с требованиями</w:t>
      </w:r>
      <w:r w:rsidR="00B155DF" w:rsidRPr="00FE5BFB">
        <w:rPr>
          <w:sz w:val="28"/>
          <w:szCs w:val="28"/>
        </w:rPr>
        <w:t xml:space="preserve"> Порядка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</w:t>
      </w:r>
      <w:r w:rsidRPr="00FE5BFB">
        <w:rPr>
          <w:sz w:val="28"/>
          <w:szCs w:val="28"/>
        </w:rPr>
        <w:t>, утвержденного решением Думы городского округа Тольятти от 04.03.2020</w:t>
      </w:r>
      <w:r w:rsidR="005F3F75">
        <w:rPr>
          <w:sz w:val="28"/>
          <w:szCs w:val="28"/>
        </w:rPr>
        <w:t xml:space="preserve"> </w:t>
      </w:r>
      <w:r w:rsidRPr="00FE5BFB">
        <w:rPr>
          <w:sz w:val="28"/>
          <w:szCs w:val="28"/>
        </w:rPr>
        <w:t>№ 514</w:t>
      </w:r>
      <w:r w:rsidR="00855A96" w:rsidRPr="00FE5BFB">
        <w:rPr>
          <w:sz w:val="28"/>
          <w:szCs w:val="28"/>
        </w:rPr>
        <w:t xml:space="preserve">, </w:t>
      </w:r>
      <w:r w:rsidR="00DA32DF">
        <w:rPr>
          <w:sz w:val="28"/>
          <w:szCs w:val="28"/>
        </w:rPr>
        <w:t>на основании</w:t>
      </w:r>
      <w:proofErr w:type="gramEnd"/>
      <w:r w:rsidR="00DA32DF">
        <w:rPr>
          <w:sz w:val="28"/>
          <w:szCs w:val="28"/>
        </w:rPr>
        <w:t xml:space="preserve"> информации, полученной от уполномоченного органа, </w:t>
      </w:r>
      <w:r w:rsidR="00855A96" w:rsidRPr="00FE5BFB">
        <w:rPr>
          <w:b/>
          <w:sz w:val="28"/>
          <w:szCs w:val="28"/>
        </w:rPr>
        <w:t>сообщается</w:t>
      </w:r>
      <w:r w:rsidR="00B155DF" w:rsidRPr="00FE5BFB">
        <w:rPr>
          <w:b/>
          <w:sz w:val="28"/>
          <w:szCs w:val="28"/>
        </w:rPr>
        <w:t>, что</w:t>
      </w:r>
      <w:r w:rsidR="00C84CEB">
        <w:rPr>
          <w:b/>
          <w:sz w:val="28"/>
          <w:szCs w:val="28"/>
        </w:rPr>
        <w:t xml:space="preserve"> в отношении </w:t>
      </w:r>
      <w:r w:rsidR="00C84CEB">
        <w:rPr>
          <w:b/>
          <w:sz w:val="28"/>
          <w:szCs w:val="28"/>
        </w:rPr>
        <w:lastRenderedPageBreak/>
        <w:t xml:space="preserve">представленного проекта решения Думы </w:t>
      </w:r>
      <w:r w:rsidR="00855A96" w:rsidRPr="00FE5BFB">
        <w:rPr>
          <w:b/>
          <w:sz w:val="28"/>
          <w:szCs w:val="28"/>
        </w:rPr>
        <w:t>оценк</w:t>
      </w:r>
      <w:r w:rsidR="00C84CEB">
        <w:rPr>
          <w:b/>
          <w:sz w:val="28"/>
          <w:szCs w:val="28"/>
        </w:rPr>
        <w:t>а</w:t>
      </w:r>
      <w:r w:rsidR="00B155DF" w:rsidRPr="00FE5BFB">
        <w:rPr>
          <w:b/>
          <w:sz w:val="28"/>
          <w:szCs w:val="28"/>
        </w:rPr>
        <w:t xml:space="preserve"> </w:t>
      </w:r>
      <w:r w:rsidR="00855A96" w:rsidRPr="00FE5BFB">
        <w:rPr>
          <w:b/>
          <w:sz w:val="28"/>
          <w:szCs w:val="28"/>
        </w:rPr>
        <w:t>регулирующего воздействия</w:t>
      </w:r>
      <w:r w:rsidR="00C84CEB">
        <w:rPr>
          <w:b/>
          <w:sz w:val="28"/>
          <w:szCs w:val="28"/>
        </w:rPr>
        <w:t xml:space="preserve"> проведена</w:t>
      </w:r>
      <w:r w:rsidR="002A4626">
        <w:rPr>
          <w:b/>
          <w:sz w:val="28"/>
          <w:szCs w:val="28"/>
        </w:rPr>
        <w:t xml:space="preserve"> </w:t>
      </w:r>
      <w:r w:rsidR="002A4626" w:rsidRPr="002A4626">
        <w:rPr>
          <w:b/>
          <w:sz w:val="28"/>
          <w:szCs w:val="28"/>
        </w:rPr>
        <w:t xml:space="preserve">в период с </w:t>
      </w:r>
      <w:r w:rsidR="002A4626">
        <w:rPr>
          <w:b/>
          <w:sz w:val="28"/>
          <w:szCs w:val="28"/>
        </w:rPr>
        <w:t>15</w:t>
      </w:r>
      <w:r w:rsidR="002A4626" w:rsidRPr="002A4626">
        <w:rPr>
          <w:b/>
          <w:sz w:val="28"/>
          <w:szCs w:val="28"/>
        </w:rPr>
        <w:t>.</w:t>
      </w:r>
      <w:r w:rsidR="002A4626">
        <w:rPr>
          <w:b/>
          <w:sz w:val="28"/>
          <w:szCs w:val="28"/>
        </w:rPr>
        <w:t>01</w:t>
      </w:r>
      <w:r w:rsidR="002A4626" w:rsidRPr="002A4626">
        <w:rPr>
          <w:b/>
          <w:sz w:val="28"/>
          <w:szCs w:val="28"/>
        </w:rPr>
        <w:t>.202</w:t>
      </w:r>
      <w:r w:rsidR="002A4626">
        <w:rPr>
          <w:b/>
          <w:sz w:val="28"/>
          <w:szCs w:val="28"/>
        </w:rPr>
        <w:t>4</w:t>
      </w:r>
      <w:r w:rsidR="002A4626" w:rsidRPr="002A4626">
        <w:rPr>
          <w:b/>
          <w:sz w:val="28"/>
          <w:szCs w:val="28"/>
        </w:rPr>
        <w:t xml:space="preserve">г. по </w:t>
      </w:r>
      <w:r w:rsidR="002A4626">
        <w:rPr>
          <w:b/>
          <w:sz w:val="28"/>
          <w:szCs w:val="28"/>
        </w:rPr>
        <w:t>26</w:t>
      </w:r>
      <w:r w:rsidR="002A4626" w:rsidRPr="002A4626">
        <w:rPr>
          <w:b/>
          <w:sz w:val="28"/>
          <w:szCs w:val="28"/>
        </w:rPr>
        <w:t>.</w:t>
      </w:r>
      <w:r w:rsidR="002A4626">
        <w:rPr>
          <w:b/>
          <w:sz w:val="28"/>
          <w:szCs w:val="28"/>
        </w:rPr>
        <w:t>01</w:t>
      </w:r>
      <w:r w:rsidR="002A4626" w:rsidRPr="002A4626">
        <w:rPr>
          <w:b/>
          <w:sz w:val="28"/>
          <w:szCs w:val="28"/>
        </w:rPr>
        <w:t>.202</w:t>
      </w:r>
      <w:r w:rsidR="002A4626">
        <w:rPr>
          <w:b/>
          <w:sz w:val="28"/>
          <w:szCs w:val="28"/>
        </w:rPr>
        <w:t>4</w:t>
      </w:r>
      <w:r w:rsidR="002A4626" w:rsidRPr="002A4626">
        <w:rPr>
          <w:b/>
          <w:sz w:val="28"/>
          <w:szCs w:val="28"/>
        </w:rPr>
        <w:t>г.</w:t>
      </w:r>
    </w:p>
    <w:p w:rsidR="002A4626" w:rsidRPr="002A4626" w:rsidRDefault="002A4626" w:rsidP="002A4626">
      <w:pPr>
        <w:pStyle w:val="a5"/>
        <w:rPr>
          <w:sz w:val="28"/>
          <w:szCs w:val="28"/>
        </w:rPr>
      </w:pPr>
      <w:proofErr w:type="gramStart"/>
      <w:r w:rsidRPr="002A4626">
        <w:rPr>
          <w:sz w:val="28"/>
          <w:szCs w:val="28"/>
        </w:rPr>
        <w:t>Согласно представленному администрацией городского округа заключению об оценке регулирующего воздействия, проект решения Думы не содержит положений, вводящих избыточные обязанности, запреты</w:t>
      </w:r>
      <w:r>
        <w:rPr>
          <w:sz w:val="28"/>
          <w:szCs w:val="28"/>
        </w:rPr>
        <w:t xml:space="preserve"> и </w:t>
      </w:r>
      <w:r w:rsidRPr="002A4626">
        <w:rPr>
          <w:sz w:val="28"/>
          <w:szCs w:val="28"/>
        </w:rPr>
        <w:t>ограничения для субъектов предпринимательской и иной экономической деятельности или способствующих их введению</w:t>
      </w:r>
      <w:r w:rsidR="00DE50F4">
        <w:rPr>
          <w:sz w:val="28"/>
          <w:szCs w:val="28"/>
        </w:rPr>
        <w:t xml:space="preserve">, </w:t>
      </w:r>
      <w:r w:rsidRPr="002A4626">
        <w:rPr>
          <w:sz w:val="28"/>
          <w:szCs w:val="28"/>
        </w:rPr>
        <w:t>проект решения Думы не содержит положений, способствующих возникновению необоснованных расходов субъектов предпринимательской и иной экономической деятельности, либо необоснованных расходов бюджета городского округа Тольятти.</w:t>
      </w:r>
      <w:proofErr w:type="gramEnd"/>
    </w:p>
    <w:p w:rsidR="00C90B52" w:rsidRPr="00FE5BFB" w:rsidRDefault="00C90B52" w:rsidP="00BC2830">
      <w:pPr>
        <w:ind w:firstLine="709"/>
        <w:jc w:val="both"/>
        <w:rPr>
          <w:iCs/>
          <w:sz w:val="28"/>
          <w:szCs w:val="28"/>
        </w:rPr>
      </w:pPr>
      <w:r w:rsidRPr="00FE5BFB">
        <w:rPr>
          <w:sz w:val="28"/>
          <w:szCs w:val="28"/>
        </w:rPr>
        <w:t>Антикоррупционная экспертиза представленного проекта решения Думы</w:t>
      </w:r>
      <w:r w:rsidR="00645C50" w:rsidRPr="00FE5BFB">
        <w:rPr>
          <w:sz w:val="28"/>
          <w:szCs w:val="28"/>
        </w:rPr>
        <w:t xml:space="preserve"> </w:t>
      </w:r>
      <w:r w:rsidRPr="00FE5BFB">
        <w:rPr>
          <w:sz w:val="28"/>
          <w:szCs w:val="28"/>
        </w:rPr>
        <w:t xml:space="preserve">проведена, </w:t>
      </w:r>
      <w:proofErr w:type="spellStart"/>
      <w:r w:rsidRPr="00FE5BFB">
        <w:rPr>
          <w:sz w:val="28"/>
          <w:szCs w:val="28"/>
        </w:rPr>
        <w:t>коррупциогенные</w:t>
      </w:r>
      <w:proofErr w:type="spellEnd"/>
      <w:r w:rsidRPr="00FE5BFB">
        <w:rPr>
          <w:sz w:val="28"/>
          <w:szCs w:val="28"/>
        </w:rPr>
        <w:t xml:space="preserve"> факторы не выявлены.</w:t>
      </w:r>
    </w:p>
    <w:p w:rsidR="00FD36AC" w:rsidRPr="00FE5BFB" w:rsidRDefault="009C6BF0" w:rsidP="00FD36AC">
      <w:pPr>
        <w:autoSpaceDE w:val="0"/>
        <w:ind w:firstLine="709"/>
        <w:jc w:val="both"/>
        <w:rPr>
          <w:sz w:val="28"/>
          <w:szCs w:val="28"/>
        </w:rPr>
      </w:pPr>
      <w:r w:rsidRPr="00FE5BFB">
        <w:rPr>
          <w:sz w:val="28"/>
          <w:szCs w:val="28"/>
        </w:rPr>
        <w:t>Предварительное рассмотрение представленного вопроса относится к предметам ведения постоянной</w:t>
      </w:r>
      <w:r w:rsidR="005A5FE9" w:rsidRPr="00FE5BFB">
        <w:rPr>
          <w:sz w:val="28"/>
          <w:szCs w:val="28"/>
        </w:rPr>
        <w:t xml:space="preserve"> комиссии Думы городского округа Тольятти по муниципальному </w:t>
      </w:r>
      <w:r w:rsidR="00FE28EE" w:rsidRPr="00FE5BFB">
        <w:rPr>
          <w:sz w:val="28"/>
          <w:szCs w:val="28"/>
        </w:rPr>
        <w:t xml:space="preserve">  </w:t>
      </w:r>
      <w:r w:rsidR="005A5FE9" w:rsidRPr="00FE5BFB">
        <w:rPr>
          <w:sz w:val="28"/>
          <w:szCs w:val="28"/>
        </w:rPr>
        <w:t xml:space="preserve">имуществу, </w:t>
      </w:r>
      <w:r w:rsidR="00FE28EE" w:rsidRPr="00FE5BFB">
        <w:rPr>
          <w:sz w:val="28"/>
          <w:szCs w:val="28"/>
        </w:rPr>
        <w:t xml:space="preserve">   </w:t>
      </w:r>
      <w:r w:rsidR="005A5FE9" w:rsidRPr="00FE5BFB">
        <w:rPr>
          <w:sz w:val="28"/>
          <w:szCs w:val="28"/>
        </w:rPr>
        <w:t xml:space="preserve">градостроительству </w:t>
      </w:r>
      <w:r w:rsidR="00FE28EE" w:rsidRPr="00FE5BFB">
        <w:rPr>
          <w:sz w:val="28"/>
          <w:szCs w:val="28"/>
        </w:rPr>
        <w:t xml:space="preserve">   </w:t>
      </w:r>
      <w:r w:rsidR="005A5FE9" w:rsidRPr="00FE5BFB">
        <w:rPr>
          <w:sz w:val="28"/>
          <w:szCs w:val="28"/>
        </w:rPr>
        <w:t xml:space="preserve">и </w:t>
      </w:r>
      <w:r w:rsidR="00FE28EE" w:rsidRPr="00FE5BFB">
        <w:rPr>
          <w:sz w:val="28"/>
          <w:szCs w:val="28"/>
        </w:rPr>
        <w:t xml:space="preserve">       </w:t>
      </w:r>
      <w:r w:rsidR="005A5FE9" w:rsidRPr="00FE5BFB">
        <w:rPr>
          <w:sz w:val="28"/>
          <w:szCs w:val="28"/>
        </w:rPr>
        <w:t>землепольз</w:t>
      </w:r>
      <w:r w:rsidR="00414E7E" w:rsidRPr="00FE5BFB">
        <w:rPr>
          <w:sz w:val="28"/>
          <w:szCs w:val="28"/>
        </w:rPr>
        <w:t>ованию</w:t>
      </w:r>
      <w:r w:rsidRPr="00FE5BFB">
        <w:rPr>
          <w:sz w:val="28"/>
          <w:szCs w:val="28"/>
        </w:rPr>
        <w:t>.</w:t>
      </w:r>
    </w:p>
    <w:p w:rsidR="00515FAE" w:rsidRPr="00FE5BFB" w:rsidRDefault="00AE4667" w:rsidP="00FB0E10">
      <w:pPr>
        <w:autoSpaceDE w:val="0"/>
        <w:ind w:firstLine="709"/>
        <w:jc w:val="both"/>
        <w:rPr>
          <w:b/>
          <w:bCs/>
          <w:sz w:val="28"/>
          <w:szCs w:val="28"/>
        </w:rPr>
      </w:pPr>
      <w:r w:rsidRPr="00FE5BFB">
        <w:rPr>
          <w:b/>
          <w:bCs/>
          <w:sz w:val="28"/>
          <w:szCs w:val="28"/>
        </w:rPr>
        <w:t>В</w:t>
      </w:r>
      <w:r w:rsidR="009C6BF0" w:rsidRPr="00FE5BFB">
        <w:rPr>
          <w:b/>
          <w:bCs/>
          <w:sz w:val="28"/>
          <w:szCs w:val="28"/>
        </w:rPr>
        <w:t>ывод: представленный вопрос находится в компетенции Думы городского округа и может</w:t>
      </w:r>
      <w:r w:rsidR="000F7C33" w:rsidRPr="00FE5BFB">
        <w:rPr>
          <w:b/>
          <w:bCs/>
          <w:sz w:val="28"/>
          <w:szCs w:val="28"/>
        </w:rPr>
        <w:t xml:space="preserve"> быть рассмотрен на ее заседани</w:t>
      </w:r>
      <w:r w:rsidR="00B67179" w:rsidRPr="00FE5BFB">
        <w:rPr>
          <w:b/>
          <w:bCs/>
          <w:sz w:val="28"/>
          <w:szCs w:val="28"/>
        </w:rPr>
        <w:t>и</w:t>
      </w:r>
      <w:r w:rsidR="00DE50F4">
        <w:rPr>
          <w:b/>
          <w:bCs/>
          <w:sz w:val="28"/>
          <w:szCs w:val="28"/>
        </w:rPr>
        <w:t xml:space="preserve"> с учетом настоящего заключения</w:t>
      </w:r>
      <w:r w:rsidR="00FB0E10" w:rsidRPr="00FE5BFB">
        <w:rPr>
          <w:b/>
          <w:bCs/>
          <w:sz w:val="28"/>
          <w:szCs w:val="28"/>
        </w:rPr>
        <w:t>.</w:t>
      </w:r>
    </w:p>
    <w:p w:rsidR="00454D79" w:rsidRPr="00FE5BFB" w:rsidRDefault="00454D79" w:rsidP="002B08F1">
      <w:pPr>
        <w:shd w:val="clear" w:color="auto" w:fill="FFFFFF"/>
        <w:tabs>
          <w:tab w:val="left" w:pos="7757"/>
        </w:tabs>
        <w:ind w:firstLine="709"/>
        <w:rPr>
          <w:b/>
          <w:bCs/>
          <w:sz w:val="28"/>
          <w:szCs w:val="28"/>
        </w:rPr>
      </w:pPr>
    </w:p>
    <w:p w:rsidR="00454D79" w:rsidRPr="00FE5BFB" w:rsidRDefault="00454D79" w:rsidP="002B08F1">
      <w:pPr>
        <w:shd w:val="clear" w:color="auto" w:fill="FFFFFF"/>
        <w:tabs>
          <w:tab w:val="left" w:pos="7757"/>
        </w:tabs>
        <w:ind w:firstLine="709"/>
        <w:rPr>
          <w:b/>
          <w:bCs/>
          <w:sz w:val="28"/>
          <w:szCs w:val="28"/>
        </w:rPr>
      </w:pPr>
    </w:p>
    <w:p w:rsidR="00E276C6" w:rsidRPr="00FE5BFB" w:rsidRDefault="001E0655" w:rsidP="001E0655">
      <w:pPr>
        <w:shd w:val="clear" w:color="auto" w:fill="FFFFFF"/>
        <w:tabs>
          <w:tab w:val="left" w:pos="7757"/>
        </w:tabs>
        <w:ind w:firstLine="709"/>
        <w:rPr>
          <w:b/>
          <w:bCs/>
          <w:sz w:val="28"/>
          <w:szCs w:val="28"/>
        </w:rPr>
      </w:pPr>
      <w:r w:rsidRPr="00FE5BFB">
        <w:rPr>
          <w:b/>
          <w:bCs/>
          <w:sz w:val="28"/>
          <w:szCs w:val="28"/>
        </w:rPr>
        <w:t>Н</w:t>
      </w:r>
      <w:r w:rsidR="002B08F1" w:rsidRPr="00FE5BFB">
        <w:rPr>
          <w:b/>
          <w:bCs/>
          <w:sz w:val="28"/>
          <w:szCs w:val="28"/>
        </w:rPr>
        <w:t>ачальник</w:t>
      </w:r>
    </w:p>
    <w:p w:rsidR="00DC2E08" w:rsidRPr="00FE5BFB" w:rsidRDefault="009C6BF0" w:rsidP="00725D8B">
      <w:pPr>
        <w:shd w:val="clear" w:color="auto" w:fill="FFFFFF"/>
        <w:tabs>
          <w:tab w:val="left" w:pos="7757"/>
        </w:tabs>
        <w:jc w:val="center"/>
        <w:rPr>
          <w:b/>
          <w:bCs/>
          <w:sz w:val="28"/>
          <w:szCs w:val="28"/>
        </w:rPr>
      </w:pPr>
      <w:r w:rsidRPr="00FE5BFB">
        <w:rPr>
          <w:b/>
          <w:bCs/>
          <w:sz w:val="28"/>
          <w:szCs w:val="28"/>
        </w:rPr>
        <w:t xml:space="preserve">юридического </w:t>
      </w:r>
      <w:r w:rsidR="00625E5B" w:rsidRPr="00FE5BFB">
        <w:rPr>
          <w:b/>
          <w:bCs/>
          <w:sz w:val="28"/>
          <w:szCs w:val="28"/>
        </w:rPr>
        <w:t>отдела</w:t>
      </w:r>
      <w:r w:rsidR="005332A7" w:rsidRPr="00FE5BFB">
        <w:rPr>
          <w:b/>
          <w:bCs/>
          <w:sz w:val="28"/>
          <w:szCs w:val="28"/>
        </w:rPr>
        <w:t xml:space="preserve">           </w:t>
      </w:r>
      <w:r w:rsidR="001E0655" w:rsidRPr="00FE5BFB">
        <w:rPr>
          <w:b/>
          <w:bCs/>
          <w:sz w:val="28"/>
          <w:szCs w:val="28"/>
        </w:rPr>
        <w:t xml:space="preserve">  </w:t>
      </w:r>
      <w:r w:rsidR="00E276C6" w:rsidRPr="00FE5BFB">
        <w:rPr>
          <w:b/>
          <w:bCs/>
          <w:sz w:val="28"/>
          <w:szCs w:val="28"/>
        </w:rPr>
        <w:t xml:space="preserve">                        </w:t>
      </w:r>
      <w:r w:rsidR="00622CB1" w:rsidRPr="00FE5BFB">
        <w:rPr>
          <w:b/>
          <w:bCs/>
          <w:sz w:val="28"/>
          <w:szCs w:val="28"/>
        </w:rPr>
        <w:t xml:space="preserve">   </w:t>
      </w:r>
      <w:r w:rsidR="005332A7" w:rsidRPr="00FE5BFB">
        <w:rPr>
          <w:b/>
          <w:bCs/>
          <w:sz w:val="28"/>
          <w:szCs w:val="28"/>
        </w:rPr>
        <w:t xml:space="preserve">    </w:t>
      </w:r>
      <w:r w:rsidR="00625E5B" w:rsidRPr="00FE5BFB">
        <w:rPr>
          <w:b/>
          <w:bCs/>
          <w:sz w:val="28"/>
          <w:szCs w:val="28"/>
        </w:rPr>
        <w:t xml:space="preserve">             </w:t>
      </w:r>
      <w:r w:rsidR="005332A7" w:rsidRPr="00FE5BFB">
        <w:rPr>
          <w:b/>
          <w:bCs/>
          <w:sz w:val="28"/>
          <w:szCs w:val="28"/>
        </w:rPr>
        <w:t xml:space="preserve">          </w:t>
      </w:r>
      <w:r w:rsidR="00625E5B" w:rsidRPr="00FE5BFB">
        <w:rPr>
          <w:b/>
          <w:bCs/>
          <w:sz w:val="28"/>
          <w:szCs w:val="28"/>
        </w:rPr>
        <w:t>Е</w:t>
      </w:r>
      <w:r w:rsidR="00000B21" w:rsidRPr="00FE5BFB">
        <w:rPr>
          <w:b/>
          <w:bCs/>
          <w:sz w:val="28"/>
          <w:szCs w:val="28"/>
        </w:rPr>
        <w:t xml:space="preserve">.В. </w:t>
      </w:r>
      <w:r w:rsidR="001E0655" w:rsidRPr="00FE5BFB">
        <w:rPr>
          <w:b/>
          <w:bCs/>
          <w:sz w:val="28"/>
          <w:szCs w:val="28"/>
        </w:rPr>
        <w:t>Смирнова</w:t>
      </w:r>
    </w:p>
    <w:p w:rsidR="001E0655" w:rsidRPr="009B03B4" w:rsidRDefault="001E0655" w:rsidP="002B08F1">
      <w:pPr>
        <w:shd w:val="clear" w:color="auto" w:fill="FFFFFF"/>
        <w:tabs>
          <w:tab w:val="left" w:pos="7757"/>
        </w:tabs>
        <w:rPr>
          <w:bCs/>
          <w:sz w:val="28"/>
          <w:szCs w:val="28"/>
        </w:rPr>
      </w:pPr>
    </w:p>
    <w:p w:rsidR="008B3DAA" w:rsidRPr="005D284B" w:rsidRDefault="008B3DAA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7903DA" w:rsidRPr="005D284B" w:rsidRDefault="007903DA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7903DA" w:rsidRPr="005D284B" w:rsidRDefault="007903DA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44555" w:rsidRDefault="00D445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44555" w:rsidRDefault="00D445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44555" w:rsidRDefault="00D445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44555" w:rsidRDefault="00D445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44555" w:rsidRDefault="00D445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44555" w:rsidRDefault="00D445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44555" w:rsidRDefault="00D445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44555" w:rsidRDefault="00D445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44555" w:rsidRDefault="00D445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E50F4" w:rsidRDefault="00DE50F4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E50F4" w:rsidRDefault="00DE50F4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E50F4" w:rsidRDefault="00DE50F4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E50F4" w:rsidRDefault="00DE50F4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E50F4" w:rsidRDefault="00DE50F4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E50F4" w:rsidRDefault="00DE50F4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E50F4" w:rsidRDefault="00DE50F4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D44555" w:rsidRDefault="00D445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</w:p>
    <w:p w:rsidR="008B3DAA" w:rsidRDefault="001E0655" w:rsidP="002B08F1">
      <w:pPr>
        <w:shd w:val="clear" w:color="auto" w:fill="FFFFFF"/>
        <w:tabs>
          <w:tab w:val="left" w:pos="7757"/>
        </w:tabs>
        <w:rPr>
          <w:bCs/>
          <w:sz w:val="24"/>
          <w:szCs w:val="24"/>
        </w:rPr>
      </w:pPr>
      <w:proofErr w:type="spellStart"/>
      <w:r w:rsidRPr="00FE5BFB">
        <w:rPr>
          <w:bCs/>
          <w:sz w:val="24"/>
          <w:szCs w:val="24"/>
        </w:rPr>
        <w:t>Коробкова</w:t>
      </w:r>
      <w:proofErr w:type="spellEnd"/>
      <w:r w:rsidR="000A69EF">
        <w:rPr>
          <w:bCs/>
          <w:sz w:val="24"/>
          <w:szCs w:val="24"/>
        </w:rPr>
        <w:t xml:space="preserve"> </w:t>
      </w:r>
    </w:p>
    <w:p w:rsidR="002B08F1" w:rsidRPr="00FE5BFB" w:rsidRDefault="002B08F1" w:rsidP="002B08F1">
      <w:pPr>
        <w:shd w:val="clear" w:color="auto" w:fill="FFFFFF"/>
        <w:tabs>
          <w:tab w:val="left" w:pos="7757"/>
        </w:tabs>
        <w:rPr>
          <w:sz w:val="24"/>
          <w:szCs w:val="24"/>
        </w:rPr>
      </w:pPr>
      <w:r w:rsidRPr="00FE5BFB">
        <w:rPr>
          <w:bCs/>
          <w:sz w:val="24"/>
          <w:szCs w:val="24"/>
        </w:rPr>
        <w:t>28-35-03</w:t>
      </w:r>
    </w:p>
    <w:sectPr w:rsidR="002B08F1" w:rsidRPr="00FE5BFB" w:rsidSect="00D54A5E">
      <w:headerReference w:type="default" r:id="rId9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0F4" w:rsidRDefault="00DE50F4" w:rsidP="009809BF">
      <w:r>
        <w:separator/>
      </w:r>
    </w:p>
  </w:endnote>
  <w:endnote w:type="continuationSeparator" w:id="0">
    <w:p w:rsidR="00DE50F4" w:rsidRDefault="00DE50F4" w:rsidP="00980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0F4" w:rsidRDefault="00DE50F4" w:rsidP="009809BF">
      <w:r>
        <w:separator/>
      </w:r>
    </w:p>
  </w:footnote>
  <w:footnote w:type="continuationSeparator" w:id="0">
    <w:p w:rsidR="00DE50F4" w:rsidRDefault="00DE50F4" w:rsidP="00980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0F4" w:rsidRDefault="00DE50F4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75D2">
      <w:rPr>
        <w:noProof/>
      </w:rPr>
      <w:t>5</w:t>
    </w:r>
    <w:r>
      <w:rPr>
        <w:noProof/>
      </w:rPr>
      <w:fldChar w:fldCharType="end"/>
    </w:r>
  </w:p>
  <w:p w:rsidR="00DE50F4" w:rsidRDefault="00DE50F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F1F42"/>
    <w:multiLevelType w:val="hybridMultilevel"/>
    <w:tmpl w:val="34E21516"/>
    <w:lvl w:ilvl="0" w:tplc="E01E9CE2">
      <w:start w:val="1"/>
      <w:numFmt w:val="decimal"/>
      <w:lvlText w:val="%1)"/>
      <w:lvlJc w:val="left"/>
      <w:pPr>
        <w:ind w:left="1860" w:hanging="114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70F29"/>
    <w:multiLevelType w:val="hybridMultilevel"/>
    <w:tmpl w:val="63AEA6EE"/>
    <w:lvl w:ilvl="0" w:tplc="B22607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2D0912"/>
    <w:multiLevelType w:val="hybridMultilevel"/>
    <w:tmpl w:val="74C05DFA"/>
    <w:lvl w:ilvl="0" w:tplc="446C47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87C7BFB"/>
    <w:multiLevelType w:val="hybridMultilevel"/>
    <w:tmpl w:val="184C727E"/>
    <w:lvl w:ilvl="0" w:tplc="CF52FA2C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1D1252"/>
    <w:multiLevelType w:val="hybridMultilevel"/>
    <w:tmpl w:val="9BDA6A4E"/>
    <w:lvl w:ilvl="0" w:tplc="67C212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943A1A"/>
    <w:multiLevelType w:val="hybridMultilevel"/>
    <w:tmpl w:val="0B7E3C80"/>
    <w:lvl w:ilvl="0" w:tplc="2B20D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DC7102"/>
    <w:multiLevelType w:val="hybridMultilevel"/>
    <w:tmpl w:val="983E244C"/>
    <w:lvl w:ilvl="0" w:tplc="CF6636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8B4202"/>
    <w:multiLevelType w:val="hybridMultilevel"/>
    <w:tmpl w:val="2EDC1A6E"/>
    <w:lvl w:ilvl="0" w:tplc="DD9C3AF4">
      <w:start w:val="1"/>
      <w:numFmt w:val="decimal"/>
      <w:lvlText w:val="%1)"/>
      <w:lvlJc w:val="left"/>
      <w:pPr>
        <w:ind w:left="1968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C80680"/>
    <w:multiLevelType w:val="hybridMultilevel"/>
    <w:tmpl w:val="04266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F874C46"/>
    <w:multiLevelType w:val="hybridMultilevel"/>
    <w:tmpl w:val="2040B4C8"/>
    <w:lvl w:ilvl="0" w:tplc="B0C63D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603373"/>
    <w:multiLevelType w:val="hybridMultilevel"/>
    <w:tmpl w:val="865AD282"/>
    <w:lvl w:ilvl="0" w:tplc="F81C0D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531E90"/>
    <w:multiLevelType w:val="hybridMultilevel"/>
    <w:tmpl w:val="3AC03BDE"/>
    <w:lvl w:ilvl="0" w:tplc="23A016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FC213E"/>
    <w:multiLevelType w:val="hybridMultilevel"/>
    <w:tmpl w:val="85360B9E"/>
    <w:lvl w:ilvl="0" w:tplc="466AD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104722"/>
    <w:multiLevelType w:val="hybridMultilevel"/>
    <w:tmpl w:val="4314BB62"/>
    <w:lvl w:ilvl="0" w:tplc="CAF257F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D583E8B"/>
    <w:multiLevelType w:val="hybridMultilevel"/>
    <w:tmpl w:val="31A4F0B2"/>
    <w:lvl w:ilvl="0" w:tplc="419EB820">
      <w:start w:val="1"/>
      <w:numFmt w:val="decimal"/>
      <w:lvlText w:val="%1)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210592F"/>
    <w:multiLevelType w:val="hybridMultilevel"/>
    <w:tmpl w:val="2BDCFC9C"/>
    <w:lvl w:ilvl="0" w:tplc="A0A450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D5114BC"/>
    <w:multiLevelType w:val="hybridMultilevel"/>
    <w:tmpl w:val="8BF6ECBA"/>
    <w:lvl w:ilvl="0" w:tplc="C09A71C2">
      <w:start w:val="1"/>
      <w:numFmt w:val="decimal"/>
      <w:lvlText w:val="%1)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1"/>
  </w:num>
  <w:num w:numId="5">
    <w:abstractNumId w:val="16"/>
  </w:num>
  <w:num w:numId="6">
    <w:abstractNumId w:val="14"/>
  </w:num>
  <w:num w:numId="7">
    <w:abstractNumId w:val="0"/>
  </w:num>
  <w:num w:numId="8">
    <w:abstractNumId w:val="2"/>
  </w:num>
  <w:num w:numId="9">
    <w:abstractNumId w:val="12"/>
  </w:num>
  <w:num w:numId="10">
    <w:abstractNumId w:val="5"/>
  </w:num>
  <w:num w:numId="11">
    <w:abstractNumId w:val="15"/>
  </w:num>
  <w:num w:numId="12">
    <w:abstractNumId w:val="4"/>
  </w:num>
  <w:num w:numId="13">
    <w:abstractNumId w:val="7"/>
  </w:num>
  <w:num w:numId="14">
    <w:abstractNumId w:val="3"/>
  </w:num>
  <w:num w:numId="15">
    <w:abstractNumId w:val="11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BF0"/>
    <w:rsid w:val="00000B21"/>
    <w:rsid w:val="00002C1B"/>
    <w:rsid w:val="0000343B"/>
    <w:rsid w:val="0000711C"/>
    <w:rsid w:val="0001178B"/>
    <w:rsid w:val="00011DC7"/>
    <w:rsid w:val="000140F0"/>
    <w:rsid w:val="0001783B"/>
    <w:rsid w:val="00023C12"/>
    <w:rsid w:val="000258B2"/>
    <w:rsid w:val="00026DC6"/>
    <w:rsid w:val="000321E9"/>
    <w:rsid w:val="00036C87"/>
    <w:rsid w:val="00037FED"/>
    <w:rsid w:val="00043781"/>
    <w:rsid w:val="000443E0"/>
    <w:rsid w:val="000460E0"/>
    <w:rsid w:val="00047C34"/>
    <w:rsid w:val="00050A67"/>
    <w:rsid w:val="00052668"/>
    <w:rsid w:val="000526FD"/>
    <w:rsid w:val="00054A6A"/>
    <w:rsid w:val="0005603C"/>
    <w:rsid w:val="00061BDC"/>
    <w:rsid w:val="00067C94"/>
    <w:rsid w:val="00071361"/>
    <w:rsid w:val="00074158"/>
    <w:rsid w:val="00075F90"/>
    <w:rsid w:val="000773F1"/>
    <w:rsid w:val="00080B01"/>
    <w:rsid w:val="000817A0"/>
    <w:rsid w:val="00082BA9"/>
    <w:rsid w:val="00083523"/>
    <w:rsid w:val="00090CFC"/>
    <w:rsid w:val="00094780"/>
    <w:rsid w:val="00097E55"/>
    <w:rsid w:val="000A3735"/>
    <w:rsid w:val="000A3998"/>
    <w:rsid w:val="000A3C66"/>
    <w:rsid w:val="000A69EF"/>
    <w:rsid w:val="000B7C71"/>
    <w:rsid w:val="000C0D9A"/>
    <w:rsid w:val="000C2F1B"/>
    <w:rsid w:val="000D23CF"/>
    <w:rsid w:val="000D3623"/>
    <w:rsid w:val="000D5E17"/>
    <w:rsid w:val="000E2009"/>
    <w:rsid w:val="000E2630"/>
    <w:rsid w:val="000E2FE4"/>
    <w:rsid w:val="000E57DE"/>
    <w:rsid w:val="000E6CA1"/>
    <w:rsid w:val="000E7150"/>
    <w:rsid w:val="000E734C"/>
    <w:rsid w:val="000F422F"/>
    <w:rsid w:val="000F45F8"/>
    <w:rsid w:val="000F7C33"/>
    <w:rsid w:val="00103E6D"/>
    <w:rsid w:val="00106E95"/>
    <w:rsid w:val="00113B60"/>
    <w:rsid w:val="00116651"/>
    <w:rsid w:val="0012718E"/>
    <w:rsid w:val="0012758F"/>
    <w:rsid w:val="0013360D"/>
    <w:rsid w:val="001356D7"/>
    <w:rsid w:val="0014195F"/>
    <w:rsid w:val="0014555B"/>
    <w:rsid w:val="001457D2"/>
    <w:rsid w:val="0015014C"/>
    <w:rsid w:val="00150429"/>
    <w:rsid w:val="0015376D"/>
    <w:rsid w:val="00153F17"/>
    <w:rsid w:val="0015456C"/>
    <w:rsid w:val="00157800"/>
    <w:rsid w:val="0016063D"/>
    <w:rsid w:val="001644D9"/>
    <w:rsid w:val="00165591"/>
    <w:rsid w:val="00165C3F"/>
    <w:rsid w:val="0016749B"/>
    <w:rsid w:val="00167523"/>
    <w:rsid w:val="00173B8A"/>
    <w:rsid w:val="00175D2A"/>
    <w:rsid w:val="0018590C"/>
    <w:rsid w:val="001910C0"/>
    <w:rsid w:val="00191166"/>
    <w:rsid w:val="00192C8D"/>
    <w:rsid w:val="0019565E"/>
    <w:rsid w:val="00196DCC"/>
    <w:rsid w:val="001A0416"/>
    <w:rsid w:val="001B0108"/>
    <w:rsid w:val="001B12E3"/>
    <w:rsid w:val="001B2F53"/>
    <w:rsid w:val="001C021C"/>
    <w:rsid w:val="001C0B01"/>
    <w:rsid w:val="001C25A9"/>
    <w:rsid w:val="001D000B"/>
    <w:rsid w:val="001D235B"/>
    <w:rsid w:val="001D273B"/>
    <w:rsid w:val="001D476B"/>
    <w:rsid w:val="001D6FA4"/>
    <w:rsid w:val="001D78F4"/>
    <w:rsid w:val="001D7FC5"/>
    <w:rsid w:val="001E0655"/>
    <w:rsid w:val="001E1836"/>
    <w:rsid w:val="001E3326"/>
    <w:rsid w:val="001E4999"/>
    <w:rsid w:val="001F236D"/>
    <w:rsid w:val="001F2BBD"/>
    <w:rsid w:val="002044CE"/>
    <w:rsid w:val="0020568E"/>
    <w:rsid w:val="00207F48"/>
    <w:rsid w:val="00212288"/>
    <w:rsid w:val="00212B4D"/>
    <w:rsid w:val="00212DFE"/>
    <w:rsid w:val="00220321"/>
    <w:rsid w:val="0022061D"/>
    <w:rsid w:val="00220BCD"/>
    <w:rsid w:val="00231E2A"/>
    <w:rsid w:val="0023264C"/>
    <w:rsid w:val="0023435E"/>
    <w:rsid w:val="00243A98"/>
    <w:rsid w:val="002455A4"/>
    <w:rsid w:val="0024730F"/>
    <w:rsid w:val="0025121B"/>
    <w:rsid w:val="00251822"/>
    <w:rsid w:val="002600CF"/>
    <w:rsid w:val="00261564"/>
    <w:rsid w:val="0026353D"/>
    <w:rsid w:val="00263720"/>
    <w:rsid w:val="0027485F"/>
    <w:rsid w:val="0028035E"/>
    <w:rsid w:val="0028730E"/>
    <w:rsid w:val="002878F5"/>
    <w:rsid w:val="002957F6"/>
    <w:rsid w:val="0029761D"/>
    <w:rsid w:val="002A01B7"/>
    <w:rsid w:val="002A081E"/>
    <w:rsid w:val="002A36B0"/>
    <w:rsid w:val="002A4626"/>
    <w:rsid w:val="002B08F1"/>
    <w:rsid w:val="002B4BF8"/>
    <w:rsid w:val="002B5959"/>
    <w:rsid w:val="002B7235"/>
    <w:rsid w:val="002C03B8"/>
    <w:rsid w:val="002C0BD1"/>
    <w:rsid w:val="002C1BA8"/>
    <w:rsid w:val="002C2019"/>
    <w:rsid w:val="002C6E5D"/>
    <w:rsid w:val="002C7EC0"/>
    <w:rsid w:val="002D1ADE"/>
    <w:rsid w:val="002D22C5"/>
    <w:rsid w:val="002D3039"/>
    <w:rsid w:val="002D614F"/>
    <w:rsid w:val="002E2C38"/>
    <w:rsid w:val="002E2CCD"/>
    <w:rsid w:val="002E44D3"/>
    <w:rsid w:val="002E7C9E"/>
    <w:rsid w:val="002F2CCF"/>
    <w:rsid w:val="002F3666"/>
    <w:rsid w:val="002F62F4"/>
    <w:rsid w:val="002F7AF8"/>
    <w:rsid w:val="002F7E27"/>
    <w:rsid w:val="003028CF"/>
    <w:rsid w:val="003039D1"/>
    <w:rsid w:val="00305093"/>
    <w:rsid w:val="00306356"/>
    <w:rsid w:val="00306EFF"/>
    <w:rsid w:val="00307C4B"/>
    <w:rsid w:val="003108DD"/>
    <w:rsid w:val="00311370"/>
    <w:rsid w:val="00311C11"/>
    <w:rsid w:val="00312159"/>
    <w:rsid w:val="003125D0"/>
    <w:rsid w:val="0031277A"/>
    <w:rsid w:val="0031314E"/>
    <w:rsid w:val="0031702C"/>
    <w:rsid w:val="003207BF"/>
    <w:rsid w:val="00324DE1"/>
    <w:rsid w:val="003326C8"/>
    <w:rsid w:val="00333143"/>
    <w:rsid w:val="00335EFF"/>
    <w:rsid w:val="00347D95"/>
    <w:rsid w:val="00350B33"/>
    <w:rsid w:val="00352D9C"/>
    <w:rsid w:val="00353487"/>
    <w:rsid w:val="00353BA9"/>
    <w:rsid w:val="0035593F"/>
    <w:rsid w:val="003619F0"/>
    <w:rsid w:val="00363044"/>
    <w:rsid w:val="0036422F"/>
    <w:rsid w:val="00364B61"/>
    <w:rsid w:val="00366748"/>
    <w:rsid w:val="00370325"/>
    <w:rsid w:val="00372560"/>
    <w:rsid w:val="0037276D"/>
    <w:rsid w:val="00375593"/>
    <w:rsid w:val="003756BB"/>
    <w:rsid w:val="003804AA"/>
    <w:rsid w:val="00381354"/>
    <w:rsid w:val="003815C5"/>
    <w:rsid w:val="00384DE1"/>
    <w:rsid w:val="00385C8A"/>
    <w:rsid w:val="003917C8"/>
    <w:rsid w:val="00394E6B"/>
    <w:rsid w:val="003951F0"/>
    <w:rsid w:val="003A103B"/>
    <w:rsid w:val="003A17F5"/>
    <w:rsid w:val="003A2984"/>
    <w:rsid w:val="003A3951"/>
    <w:rsid w:val="003A3B31"/>
    <w:rsid w:val="003A55CA"/>
    <w:rsid w:val="003B0D67"/>
    <w:rsid w:val="003B2340"/>
    <w:rsid w:val="003B53C0"/>
    <w:rsid w:val="003C058C"/>
    <w:rsid w:val="003C1F9A"/>
    <w:rsid w:val="003C2310"/>
    <w:rsid w:val="003C2902"/>
    <w:rsid w:val="003C2B58"/>
    <w:rsid w:val="003D7224"/>
    <w:rsid w:val="003E0C0F"/>
    <w:rsid w:val="003E26DF"/>
    <w:rsid w:val="003E2B77"/>
    <w:rsid w:val="003E2C2C"/>
    <w:rsid w:val="003E3617"/>
    <w:rsid w:val="003E763E"/>
    <w:rsid w:val="003F6335"/>
    <w:rsid w:val="0040472E"/>
    <w:rsid w:val="00405EC9"/>
    <w:rsid w:val="00407214"/>
    <w:rsid w:val="004075D2"/>
    <w:rsid w:val="004135E7"/>
    <w:rsid w:val="00414E7E"/>
    <w:rsid w:val="004164C6"/>
    <w:rsid w:val="00417EFB"/>
    <w:rsid w:val="00420E86"/>
    <w:rsid w:val="00423990"/>
    <w:rsid w:val="00424085"/>
    <w:rsid w:val="0042415E"/>
    <w:rsid w:val="004267FF"/>
    <w:rsid w:val="004274E7"/>
    <w:rsid w:val="004345B2"/>
    <w:rsid w:val="00436642"/>
    <w:rsid w:val="00437E37"/>
    <w:rsid w:val="00440E74"/>
    <w:rsid w:val="0044718C"/>
    <w:rsid w:val="00453A29"/>
    <w:rsid w:val="00454AB3"/>
    <w:rsid w:val="00454D79"/>
    <w:rsid w:val="0045552E"/>
    <w:rsid w:val="00455E31"/>
    <w:rsid w:val="00460847"/>
    <w:rsid w:val="004637F2"/>
    <w:rsid w:val="00470048"/>
    <w:rsid w:val="00470D9B"/>
    <w:rsid w:val="004769B5"/>
    <w:rsid w:val="004774DE"/>
    <w:rsid w:val="00483DA3"/>
    <w:rsid w:val="004869BF"/>
    <w:rsid w:val="00486C57"/>
    <w:rsid w:val="00487C97"/>
    <w:rsid w:val="0049147D"/>
    <w:rsid w:val="004924FE"/>
    <w:rsid w:val="00497A13"/>
    <w:rsid w:val="004A1292"/>
    <w:rsid w:val="004A46E1"/>
    <w:rsid w:val="004A508B"/>
    <w:rsid w:val="004A544E"/>
    <w:rsid w:val="004A7A5D"/>
    <w:rsid w:val="004B73E8"/>
    <w:rsid w:val="004C0694"/>
    <w:rsid w:val="004C3DD4"/>
    <w:rsid w:val="004C6206"/>
    <w:rsid w:val="004C73BE"/>
    <w:rsid w:val="004C78DF"/>
    <w:rsid w:val="004D1136"/>
    <w:rsid w:val="004D2541"/>
    <w:rsid w:val="004D2B0A"/>
    <w:rsid w:val="004D4FB1"/>
    <w:rsid w:val="004D62A9"/>
    <w:rsid w:val="004D6462"/>
    <w:rsid w:val="004D7701"/>
    <w:rsid w:val="004E034B"/>
    <w:rsid w:val="004E09AB"/>
    <w:rsid w:val="004E1B17"/>
    <w:rsid w:val="00500EC3"/>
    <w:rsid w:val="00501D2D"/>
    <w:rsid w:val="00501F86"/>
    <w:rsid w:val="005025B0"/>
    <w:rsid w:val="005078EC"/>
    <w:rsid w:val="00515FAE"/>
    <w:rsid w:val="00517F63"/>
    <w:rsid w:val="005304F4"/>
    <w:rsid w:val="005332A7"/>
    <w:rsid w:val="0053718C"/>
    <w:rsid w:val="00541BFA"/>
    <w:rsid w:val="00544714"/>
    <w:rsid w:val="005452F4"/>
    <w:rsid w:val="00551E63"/>
    <w:rsid w:val="00556502"/>
    <w:rsid w:val="005633DC"/>
    <w:rsid w:val="00572819"/>
    <w:rsid w:val="00587662"/>
    <w:rsid w:val="0059171D"/>
    <w:rsid w:val="0059259A"/>
    <w:rsid w:val="0059429E"/>
    <w:rsid w:val="00594BED"/>
    <w:rsid w:val="005A26D5"/>
    <w:rsid w:val="005A36E6"/>
    <w:rsid w:val="005A5F39"/>
    <w:rsid w:val="005A5FE9"/>
    <w:rsid w:val="005D0977"/>
    <w:rsid w:val="005D119F"/>
    <w:rsid w:val="005D284B"/>
    <w:rsid w:val="005E1071"/>
    <w:rsid w:val="005E199A"/>
    <w:rsid w:val="005F3F75"/>
    <w:rsid w:val="005F4965"/>
    <w:rsid w:val="005F67E1"/>
    <w:rsid w:val="006038D3"/>
    <w:rsid w:val="00603D2B"/>
    <w:rsid w:val="0060669B"/>
    <w:rsid w:val="00622CB1"/>
    <w:rsid w:val="00622DF1"/>
    <w:rsid w:val="00625E5B"/>
    <w:rsid w:val="006339DB"/>
    <w:rsid w:val="006425BD"/>
    <w:rsid w:val="00645C50"/>
    <w:rsid w:val="00647175"/>
    <w:rsid w:val="00647E71"/>
    <w:rsid w:val="006561E2"/>
    <w:rsid w:val="00657550"/>
    <w:rsid w:val="0066274D"/>
    <w:rsid w:val="00663562"/>
    <w:rsid w:val="00670D14"/>
    <w:rsid w:val="00671DED"/>
    <w:rsid w:val="00672F43"/>
    <w:rsid w:val="00674103"/>
    <w:rsid w:val="00677D3E"/>
    <w:rsid w:val="00680601"/>
    <w:rsid w:val="0068149D"/>
    <w:rsid w:val="0068203F"/>
    <w:rsid w:val="006917F0"/>
    <w:rsid w:val="00694506"/>
    <w:rsid w:val="006948E1"/>
    <w:rsid w:val="00695962"/>
    <w:rsid w:val="00696940"/>
    <w:rsid w:val="006A1E1B"/>
    <w:rsid w:val="006B35EB"/>
    <w:rsid w:val="006B4E35"/>
    <w:rsid w:val="006B7665"/>
    <w:rsid w:val="006C02FC"/>
    <w:rsid w:val="006C132A"/>
    <w:rsid w:val="006C4300"/>
    <w:rsid w:val="006D6D71"/>
    <w:rsid w:val="006D71C3"/>
    <w:rsid w:val="006E3BD4"/>
    <w:rsid w:val="006E67B9"/>
    <w:rsid w:val="006E6E55"/>
    <w:rsid w:val="006E7A3D"/>
    <w:rsid w:val="006F38B4"/>
    <w:rsid w:val="006F4D72"/>
    <w:rsid w:val="00707912"/>
    <w:rsid w:val="00713231"/>
    <w:rsid w:val="0071607A"/>
    <w:rsid w:val="007204CB"/>
    <w:rsid w:val="00720BD3"/>
    <w:rsid w:val="00723C83"/>
    <w:rsid w:val="00725D8B"/>
    <w:rsid w:val="00730802"/>
    <w:rsid w:val="00733A22"/>
    <w:rsid w:val="00733C38"/>
    <w:rsid w:val="00736D99"/>
    <w:rsid w:val="007400D6"/>
    <w:rsid w:val="00740344"/>
    <w:rsid w:val="00742502"/>
    <w:rsid w:val="00744079"/>
    <w:rsid w:val="00744F6E"/>
    <w:rsid w:val="00751F73"/>
    <w:rsid w:val="007523ED"/>
    <w:rsid w:val="00756257"/>
    <w:rsid w:val="00761B2E"/>
    <w:rsid w:val="00762B90"/>
    <w:rsid w:val="007636AA"/>
    <w:rsid w:val="007724A9"/>
    <w:rsid w:val="00772B4E"/>
    <w:rsid w:val="00772C29"/>
    <w:rsid w:val="00775173"/>
    <w:rsid w:val="00780D0A"/>
    <w:rsid w:val="00780D16"/>
    <w:rsid w:val="00781486"/>
    <w:rsid w:val="0078194F"/>
    <w:rsid w:val="007845E0"/>
    <w:rsid w:val="00786799"/>
    <w:rsid w:val="0078725C"/>
    <w:rsid w:val="007903DA"/>
    <w:rsid w:val="007932F1"/>
    <w:rsid w:val="007A1001"/>
    <w:rsid w:val="007A5391"/>
    <w:rsid w:val="007A5FB7"/>
    <w:rsid w:val="007A6234"/>
    <w:rsid w:val="007B02DB"/>
    <w:rsid w:val="007B2A67"/>
    <w:rsid w:val="007B2BDC"/>
    <w:rsid w:val="007B3015"/>
    <w:rsid w:val="007C0FDE"/>
    <w:rsid w:val="007C1871"/>
    <w:rsid w:val="007C4858"/>
    <w:rsid w:val="007D081A"/>
    <w:rsid w:val="007D1B4B"/>
    <w:rsid w:val="007D1F37"/>
    <w:rsid w:val="007D3609"/>
    <w:rsid w:val="007D5163"/>
    <w:rsid w:val="007D5A92"/>
    <w:rsid w:val="007D5AE7"/>
    <w:rsid w:val="007E494F"/>
    <w:rsid w:val="007E7D91"/>
    <w:rsid w:val="007F0B2C"/>
    <w:rsid w:val="007F230C"/>
    <w:rsid w:val="007F2549"/>
    <w:rsid w:val="007F2C4C"/>
    <w:rsid w:val="007F3D99"/>
    <w:rsid w:val="007F68F5"/>
    <w:rsid w:val="00802223"/>
    <w:rsid w:val="00812917"/>
    <w:rsid w:val="00813A3A"/>
    <w:rsid w:val="00814495"/>
    <w:rsid w:val="00817620"/>
    <w:rsid w:val="00824179"/>
    <w:rsid w:val="008260AA"/>
    <w:rsid w:val="008271C0"/>
    <w:rsid w:val="00831965"/>
    <w:rsid w:val="008326E0"/>
    <w:rsid w:val="00834E04"/>
    <w:rsid w:val="00835618"/>
    <w:rsid w:val="008372C8"/>
    <w:rsid w:val="008374CF"/>
    <w:rsid w:val="008377C1"/>
    <w:rsid w:val="008379AE"/>
    <w:rsid w:val="00841A05"/>
    <w:rsid w:val="00844327"/>
    <w:rsid w:val="008553C7"/>
    <w:rsid w:val="00855A96"/>
    <w:rsid w:val="00855CDA"/>
    <w:rsid w:val="00855ECD"/>
    <w:rsid w:val="008618A1"/>
    <w:rsid w:val="00863A67"/>
    <w:rsid w:val="0086710E"/>
    <w:rsid w:val="008741FD"/>
    <w:rsid w:val="00876D94"/>
    <w:rsid w:val="00877214"/>
    <w:rsid w:val="0087772D"/>
    <w:rsid w:val="008901F6"/>
    <w:rsid w:val="008917E1"/>
    <w:rsid w:val="00893207"/>
    <w:rsid w:val="008945BE"/>
    <w:rsid w:val="008961EF"/>
    <w:rsid w:val="0089758E"/>
    <w:rsid w:val="00897A72"/>
    <w:rsid w:val="008A0434"/>
    <w:rsid w:val="008A0F55"/>
    <w:rsid w:val="008A256E"/>
    <w:rsid w:val="008A2B72"/>
    <w:rsid w:val="008B142F"/>
    <w:rsid w:val="008B20F9"/>
    <w:rsid w:val="008B3DAA"/>
    <w:rsid w:val="008B462F"/>
    <w:rsid w:val="008C5F09"/>
    <w:rsid w:val="008D19EA"/>
    <w:rsid w:val="008D1A30"/>
    <w:rsid w:val="008E1CEA"/>
    <w:rsid w:val="008E72B0"/>
    <w:rsid w:val="008F0EDF"/>
    <w:rsid w:val="008F28B3"/>
    <w:rsid w:val="008F6446"/>
    <w:rsid w:val="00900E24"/>
    <w:rsid w:val="00906F64"/>
    <w:rsid w:val="009076B7"/>
    <w:rsid w:val="00912643"/>
    <w:rsid w:val="0091283A"/>
    <w:rsid w:val="00913D80"/>
    <w:rsid w:val="00917CD0"/>
    <w:rsid w:val="00921307"/>
    <w:rsid w:val="00924FE0"/>
    <w:rsid w:val="0092767F"/>
    <w:rsid w:val="0093420B"/>
    <w:rsid w:val="0093509A"/>
    <w:rsid w:val="009360CD"/>
    <w:rsid w:val="00941846"/>
    <w:rsid w:val="009423F4"/>
    <w:rsid w:val="0094429B"/>
    <w:rsid w:val="00947AD9"/>
    <w:rsid w:val="0095579C"/>
    <w:rsid w:val="00957F2C"/>
    <w:rsid w:val="00960692"/>
    <w:rsid w:val="0096167F"/>
    <w:rsid w:val="00962C40"/>
    <w:rsid w:val="00966AE6"/>
    <w:rsid w:val="009674ED"/>
    <w:rsid w:val="00976CB1"/>
    <w:rsid w:val="00980674"/>
    <w:rsid w:val="009809BF"/>
    <w:rsid w:val="0098484D"/>
    <w:rsid w:val="00987E7A"/>
    <w:rsid w:val="00990B9B"/>
    <w:rsid w:val="00990F94"/>
    <w:rsid w:val="009963FB"/>
    <w:rsid w:val="009A1778"/>
    <w:rsid w:val="009A452F"/>
    <w:rsid w:val="009B03B4"/>
    <w:rsid w:val="009B3C05"/>
    <w:rsid w:val="009B74A1"/>
    <w:rsid w:val="009C2344"/>
    <w:rsid w:val="009C6BF0"/>
    <w:rsid w:val="009D3205"/>
    <w:rsid w:val="009D7C87"/>
    <w:rsid w:val="009E3100"/>
    <w:rsid w:val="009E5584"/>
    <w:rsid w:val="009F16F4"/>
    <w:rsid w:val="009F17E3"/>
    <w:rsid w:val="009F7038"/>
    <w:rsid w:val="009F7C6D"/>
    <w:rsid w:val="009F7FB4"/>
    <w:rsid w:val="00A03063"/>
    <w:rsid w:val="00A10098"/>
    <w:rsid w:val="00A10319"/>
    <w:rsid w:val="00A10595"/>
    <w:rsid w:val="00A11416"/>
    <w:rsid w:val="00A11509"/>
    <w:rsid w:val="00A16E21"/>
    <w:rsid w:val="00A24DCA"/>
    <w:rsid w:val="00A264F8"/>
    <w:rsid w:val="00A2658F"/>
    <w:rsid w:val="00A31A0A"/>
    <w:rsid w:val="00A375ED"/>
    <w:rsid w:val="00A37631"/>
    <w:rsid w:val="00A420B1"/>
    <w:rsid w:val="00A43CF1"/>
    <w:rsid w:val="00A464A5"/>
    <w:rsid w:val="00A477A3"/>
    <w:rsid w:val="00A52CFC"/>
    <w:rsid w:val="00A55C21"/>
    <w:rsid w:val="00A57F91"/>
    <w:rsid w:val="00A61A49"/>
    <w:rsid w:val="00A64325"/>
    <w:rsid w:val="00A73EAF"/>
    <w:rsid w:val="00A76892"/>
    <w:rsid w:val="00A769F4"/>
    <w:rsid w:val="00A76CD0"/>
    <w:rsid w:val="00A82512"/>
    <w:rsid w:val="00A848DA"/>
    <w:rsid w:val="00A86C1B"/>
    <w:rsid w:val="00A8711B"/>
    <w:rsid w:val="00A90E22"/>
    <w:rsid w:val="00A93EFB"/>
    <w:rsid w:val="00A951CA"/>
    <w:rsid w:val="00A95948"/>
    <w:rsid w:val="00A95C67"/>
    <w:rsid w:val="00AA0E39"/>
    <w:rsid w:val="00AA23E1"/>
    <w:rsid w:val="00AA48C4"/>
    <w:rsid w:val="00AA4ECA"/>
    <w:rsid w:val="00AA638A"/>
    <w:rsid w:val="00AA7DB6"/>
    <w:rsid w:val="00AB1BE2"/>
    <w:rsid w:val="00AB286E"/>
    <w:rsid w:val="00AB3FCC"/>
    <w:rsid w:val="00AB5632"/>
    <w:rsid w:val="00AC0EF5"/>
    <w:rsid w:val="00AC186C"/>
    <w:rsid w:val="00AC1F00"/>
    <w:rsid w:val="00AC24C0"/>
    <w:rsid w:val="00AC6734"/>
    <w:rsid w:val="00AC76A8"/>
    <w:rsid w:val="00AD486F"/>
    <w:rsid w:val="00AD71B8"/>
    <w:rsid w:val="00AE3C05"/>
    <w:rsid w:val="00AE4667"/>
    <w:rsid w:val="00AE4DBE"/>
    <w:rsid w:val="00AE5F68"/>
    <w:rsid w:val="00AE609E"/>
    <w:rsid w:val="00AE657A"/>
    <w:rsid w:val="00AE6759"/>
    <w:rsid w:val="00AF1E69"/>
    <w:rsid w:val="00AF21FB"/>
    <w:rsid w:val="00AF767B"/>
    <w:rsid w:val="00B0191B"/>
    <w:rsid w:val="00B05DB1"/>
    <w:rsid w:val="00B155DF"/>
    <w:rsid w:val="00B2252F"/>
    <w:rsid w:val="00B262AA"/>
    <w:rsid w:val="00B33BB5"/>
    <w:rsid w:val="00B34F4F"/>
    <w:rsid w:val="00B35C17"/>
    <w:rsid w:val="00B42157"/>
    <w:rsid w:val="00B4452D"/>
    <w:rsid w:val="00B450E9"/>
    <w:rsid w:val="00B45833"/>
    <w:rsid w:val="00B45D9A"/>
    <w:rsid w:val="00B504A8"/>
    <w:rsid w:val="00B50DA4"/>
    <w:rsid w:val="00B51F2C"/>
    <w:rsid w:val="00B60E97"/>
    <w:rsid w:val="00B63A09"/>
    <w:rsid w:val="00B6434F"/>
    <w:rsid w:val="00B67179"/>
    <w:rsid w:val="00B70AD8"/>
    <w:rsid w:val="00B70EA4"/>
    <w:rsid w:val="00B73878"/>
    <w:rsid w:val="00B771FB"/>
    <w:rsid w:val="00B77639"/>
    <w:rsid w:val="00B80E44"/>
    <w:rsid w:val="00B868C4"/>
    <w:rsid w:val="00B871CB"/>
    <w:rsid w:val="00B94BD1"/>
    <w:rsid w:val="00B9624E"/>
    <w:rsid w:val="00B97C58"/>
    <w:rsid w:val="00BA270C"/>
    <w:rsid w:val="00BA38A6"/>
    <w:rsid w:val="00BA4395"/>
    <w:rsid w:val="00BA5524"/>
    <w:rsid w:val="00BA5597"/>
    <w:rsid w:val="00BA7235"/>
    <w:rsid w:val="00BB01D7"/>
    <w:rsid w:val="00BB132B"/>
    <w:rsid w:val="00BB6123"/>
    <w:rsid w:val="00BC224C"/>
    <w:rsid w:val="00BC2830"/>
    <w:rsid w:val="00BC5E5A"/>
    <w:rsid w:val="00BD0BDC"/>
    <w:rsid w:val="00BE0CEB"/>
    <w:rsid w:val="00BE1119"/>
    <w:rsid w:val="00BE3271"/>
    <w:rsid w:val="00BF23B2"/>
    <w:rsid w:val="00BF6BE5"/>
    <w:rsid w:val="00C01B77"/>
    <w:rsid w:val="00C02C7E"/>
    <w:rsid w:val="00C039DA"/>
    <w:rsid w:val="00C06FF5"/>
    <w:rsid w:val="00C07B4E"/>
    <w:rsid w:val="00C07E58"/>
    <w:rsid w:val="00C11598"/>
    <w:rsid w:val="00C11DCD"/>
    <w:rsid w:val="00C15635"/>
    <w:rsid w:val="00C17AC4"/>
    <w:rsid w:val="00C17BD6"/>
    <w:rsid w:val="00C21F30"/>
    <w:rsid w:val="00C22124"/>
    <w:rsid w:val="00C278A9"/>
    <w:rsid w:val="00C27B91"/>
    <w:rsid w:val="00C27C23"/>
    <w:rsid w:val="00C40060"/>
    <w:rsid w:val="00C40F23"/>
    <w:rsid w:val="00C44769"/>
    <w:rsid w:val="00C47204"/>
    <w:rsid w:val="00C51827"/>
    <w:rsid w:val="00C54768"/>
    <w:rsid w:val="00C54B84"/>
    <w:rsid w:val="00C55080"/>
    <w:rsid w:val="00C63CE0"/>
    <w:rsid w:val="00C640E4"/>
    <w:rsid w:val="00C64823"/>
    <w:rsid w:val="00C65138"/>
    <w:rsid w:val="00C74C61"/>
    <w:rsid w:val="00C77D72"/>
    <w:rsid w:val="00C81BCC"/>
    <w:rsid w:val="00C82FBE"/>
    <w:rsid w:val="00C84BB7"/>
    <w:rsid w:val="00C84CEB"/>
    <w:rsid w:val="00C90B52"/>
    <w:rsid w:val="00C91B88"/>
    <w:rsid w:val="00CA46CE"/>
    <w:rsid w:val="00CC2577"/>
    <w:rsid w:val="00CC3812"/>
    <w:rsid w:val="00CC3D80"/>
    <w:rsid w:val="00CC4220"/>
    <w:rsid w:val="00CC55CC"/>
    <w:rsid w:val="00CC64ED"/>
    <w:rsid w:val="00CD0A70"/>
    <w:rsid w:val="00CD4A22"/>
    <w:rsid w:val="00CD59E2"/>
    <w:rsid w:val="00CD6953"/>
    <w:rsid w:val="00CE0A78"/>
    <w:rsid w:val="00CE1116"/>
    <w:rsid w:val="00CE204A"/>
    <w:rsid w:val="00CE21F4"/>
    <w:rsid w:val="00CE36C8"/>
    <w:rsid w:val="00CE370A"/>
    <w:rsid w:val="00CE604F"/>
    <w:rsid w:val="00CF3BFD"/>
    <w:rsid w:val="00CF425F"/>
    <w:rsid w:val="00D03F5D"/>
    <w:rsid w:val="00D10E80"/>
    <w:rsid w:val="00D120CA"/>
    <w:rsid w:val="00D1423C"/>
    <w:rsid w:val="00D149F8"/>
    <w:rsid w:val="00D14E23"/>
    <w:rsid w:val="00D16374"/>
    <w:rsid w:val="00D17230"/>
    <w:rsid w:val="00D17D47"/>
    <w:rsid w:val="00D20C02"/>
    <w:rsid w:val="00D22D29"/>
    <w:rsid w:val="00D23965"/>
    <w:rsid w:val="00D3405A"/>
    <w:rsid w:val="00D44555"/>
    <w:rsid w:val="00D47635"/>
    <w:rsid w:val="00D5015D"/>
    <w:rsid w:val="00D51522"/>
    <w:rsid w:val="00D51AC4"/>
    <w:rsid w:val="00D52DD3"/>
    <w:rsid w:val="00D53A11"/>
    <w:rsid w:val="00D54A5E"/>
    <w:rsid w:val="00D54FB2"/>
    <w:rsid w:val="00D55CBA"/>
    <w:rsid w:val="00D57B9E"/>
    <w:rsid w:val="00D61FBA"/>
    <w:rsid w:val="00D62AC1"/>
    <w:rsid w:val="00D647EE"/>
    <w:rsid w:val="00D668EA"/>
    <w:rsid w:val="00D66EF5"/>
    <w:rsid w:val="00D67800"/>
    <w:rsid w:val="00D7364E"/>
    <w:rsid w:val="00D77644"/>
    <w:rsid w:val="00D80C99"/>
    <w:rsid w:val="00D81C0A"/>
    <w:rsid w:val="00D81CD6"/>
    <w:rsid w:val="00D84C1F"/>
    <w:rsid w:val="00D862DA"/>
    <w:rsid w:val="00D876E3"/>
    <w:rsid w:val="00D920B6"/>
    <w:rsid w:val="00D96ED7"/>
    <w:rsid w:val="00DA32DF"/>
    <w:rsid w:val="00DA39DF"/>
    <w:rsid w:val="00DA4680"/>
    <w:rsid w:val="00DA4F90"/>
    <w:rsid w:val="00DA5493"/>
    <w:rsid w:val="00DA6953"/>
    <w:rsid w:val="00DB0874"/>
    <w:rsid w:val="00DB4F0F"/>
    <w:rsid w:val="00DC11CF"/>
    <w:rsid w:val="00DC2E08"/>
    <w:rsid w:val="00DC4365"/>
    <w:rsid w:val="00DC54F5"/>
    <w:rsid w:val="00DC5E5E"/>
    <w:rsid w:val="00DC6EF5"/>
    <w:rsid w:val="00DD03DB"/>
    <w:rsid w:val="00DD18BA"/>
    <w:rsid w:val="00DD3A96"/>
    <w:rsid w:val="00DD4F2B"/>
    <w:rsid w:val="00DD6148"/>
    <w:rsid w:val="00DE4FC0"/>
    <w:rsid w:val="00DE50F4"/>
    <w:rsid w:val="00DE65BA"/>
    <w:rsid w:val="00DE756F"/>
    <w:rsid w:val="00DF3E67"/>
    <w:rsid w:val="00E02EA1"/>
    <w:rsid w:val="00E07C9D"/>
    <w:rsid w:val="00E1143F"/>
    <w:rsid w:val="00E13983"/>
    <w:rsid w:val="00E14D25"/>
    <w:rsid w:val="00E21758"/>
    <w:rsid w:val="00E23557"/>
    <w:rsid w:val="00E25249"/>
    <w:rsid w:val="00E268A8"/>
    <w:rsid w:val="00E276C6"/>
    <w:rsid w:val="00E343BF"/>
    <w:rsid w:val="00E36DDE"/>
    <w:rsid w:val="00E404E1"/>
    <w:rsid w:val="00E424FD"/>
    <w:rsid w:val="00E42656"/>
    <w:rsid w:val="00E52EEA"/>
    <w:rsid w:val="00E5325E"/>
    <w:rsid w:val="00E55D4A"/>
    <w:rsid w:val="00E6143C"/>
    <w:rsid w:val="00E64A18"/>
    <w:rsid w:val="00E822C9"/>
    <w:rsid w:val="00E87182"/>
    <w:rsid w:val="00E907A1"/>
    <w:rsid w:val="00E910B7"/>
    <w:rsid w:val="00E91B5C"/>
    <w:rsid w:val="00E93858"/>
    <w:rsid w:val="00E946A8"/>
    <w:rsid w:val="00E97D41"/>
    <w:rsid w:val="00EB1C11"/>
    <w:rsid w:val="00EB6929"/>
    <w:rsid w:val="00EC40CC"/>
    <w:rsid w:val="00EC637A"/>
    <w:rsid w:val="00ED0B34"/>
    <w:rsid w:val="00ED2B62"/>
    <w:rsid w:val="00ED303F"/>
    <w:rsid w:val="00ED6146"/>
    <w:rsid w:val="00EE0DB9"/>
    <w:rsid w:val="00EE2157"/>
    <w:rsid w:val="00F01459"/>
    <w:rsid w:val="00F02E92"/>
    <w:rsid w:val="00F05593"/>
    <w:rsid w:val="00F05EDE"/>
    <w:rsid w:val="00F07006"/>
    <w:rsid w:val="00F071B8"/>
    <w:rsid w:val="00F10472"/>
    <w:rsid w:val="00F11789"/>
    <w:rsid w:val="00F13AC7"/>
    <w:rsid w:val="00F17EB4"/>
    <w:rsid w:val="00F22791"/>
    <w:rsid w:val="00F30215"/>
    <w:rsid w:val="00F317B1"/>
    <w:rsid w:val="00F36AB6"/>
    <w:rsid w:val="00F37EC6"/>
    <w:rsid w:val="00F432B1"/>
    <w:rsid w:val="00F444AB"/>
    <w:rsid w:val="00F44694"/>
    <w:rsid w:val="00F44EB9"/>
    <w:rsid w:val="00F474E1"/>
    <w:rsid w:val="00F5114A"/>
    <w:rsid w:val="00F51386"/>
    <w:rsid w:val="00F52774"/>
    <w:rsid w:val="00F56DB1"/>
    <w:rsid w:val="00F62A41"/>
    <w:rsid w:val="00F7007D"/>
    <w:rsid w:val="00F717DD"/>
    <w:rsid w:val="00F73107"/>
    <w:rsid w:val="00F74DAC"/>
    <w:rsid w:val="00F750BA"/>
    <w:rsid w:val="00F800EE"/>
    <w:rsid w:val="00F813F6"/>
    <w:rsid w:val="00F81EF8"/>
    <w:rsid w:val="00F82412"/>
    <w:rsid w:val="00F874E1"/>
    <w:rsid w:val="00F900F7"/>
    <w:rsid w:val="00F93ABB"/>
    <w:rsid w:val="00F9469D"/>
    <w:rsid w:val="00F963DF"/>
    <w:rsid w:val="00FA05DE"/>
    <w:rsid w:val="00FA4F2E"/>
    <w:rsid w:val="00FA6031"/>
    <w:rsid w:val="00FA754D"/>
    <w:rsid w:val="00FB0E10"/>
    <w:rsid w:val="00FB37E0"/>
    <w:rsid w:val="00FB40FD"/>
    <w:rsid w:val="00FB6C32"/>
    <w:rsid w:val="00FC169D"/>
    <w:rsid w:val="00FC3A76"/>
    <w:rsid w:val="00FC3AB0"/>
    <w:rsid w:val="00FC3E35"/>
    <w:rsid w:val="00FC3EBA"/>
    <w:rsid w:val="00FC53B3"/>
    <w:rsid w:val="00FC54BE"/>
    <w:rsid w:val="00FD36AC"/>
    <w:rsid w:val="00FD5121"/>
    <w:rsid w:val="00FE12F5"/>
    <w:rsid w:val="00FE211D"/>
    <w:rsid w:val="00FE28EE"/>
    <w:rsid w:val="00FE4161"/>
    <w:rsid w:val="00FE5093"/>
    <w:rsid w:val="00FE5BFB"/>
    <w:rsid w:val="00FE6C94"/>
    <w:rsid w:val="00FE708A"/>
    <w:rsid w:val="00FE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6BF0"/>
  </w:style>
  <w:style w:type="paragraph" w:styleId="1">
    <w:name w:val="heading 1"/>
    <w:basedOn w:val="a"/>
    <w:next w:val="a"/>
    <w:qFormat/>
    <w:rsid w:val="009C6BF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9C6B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C6BF0"/>
    <w:pPr>
      <w:jc w:val="center"/>
    </w:pPr>
    <w:rPr>
      <w:b/>
      <w:sz w:val="24"/>
    </w:rPr>
  </w:style>
  <w:style w:type="paragraph" w:styleId="a4">
    <w:name w:val="Body Text"/>
    <w:basedOn w:val="a"/>
    <w:rsid w:val="009C6BF0"/>
    <w:pPr>
      <w:jc w:val="center"/>
    </w:pPr>
    <w:rPr>
      <w:sz w:val="24"/>
    </w:rPr>
  </w:style>
  <w:style w:type="paragraph" w:styleId="a5">
    <w:name w:val="Body Text Indent"/>
    <w:basedOn w:val="a"/>
    <w:rsid w:val="009C6BF0"/>
    <w:pPr>
      <w:ind w:firstLine="720"/>
      <w:jc w:val="both"/>
    </w:pPr>
    <w:rPr>
      <w:sz w:val="24"/>
    </w:rPr>
  </w:style>
  <w:style w:type="paragraph" w:styleId="a6">
    <w:name w:val="Balloon Text"/>
    <w:basedOn w:val="a"/>
    <w:semiHidden/>
    <w:rsid w:val="009C6BF0"/>
    <w:rPr>
      <w:rFonts w:ascii="Tahoma" w:hAnsi="Tahoma" w:cs="Tahoma"/>
      <w:sz w:val="16"/>
      <w:szCs w:val="16"/>
    </w:rPr>
  </w:style>
  <w:style w:type="paragraph" w:customStyle="1" w:styleId="ConsCell">
    <w:name w:val="ConsCell"/>
    <w:rsid w:val="00196DCC"/>
    <w:pPr>
      <w:widowControl w:val="0"/>
      <w:ind w:right="19772"/>
    </w:pPr>
    <w:rPr>
      <w:rFonts w:ascii="Arial" w:hAnsi="Arial"/>
      <w:snapToGrid w:val="0"/>
    </w:rPr>
  </w:style>
  <w:style w:type="paragraph" w:customStyle="1" w:styleId="ConsPlusNormal">
    <w:name w:val="ConsPlusNormal"/>
    <w:rsid w:val="005332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"/>
    <w:basedOn w:val="a"/>
    <w:rsid w:val="00C54B84"/>
    <w:rPr>
      <w:sz w:val="24"/>
      <w:szCs w:val="24"/>
      <w:lang w:val="pl-PL" w:eastAsia="pl-PL"/>
    </w:rPr>
  </w:style>
  <w:style w:type="table" w:styleId="a8">
    <w:name w:val="Table Grid"/>
    <w:basedOn w:val="a1"/>
    <w:rsid w:val="00C54B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54B8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54B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9">
    <w:name w:val="Знак"/>
    <w:basedOn w:val="a"/>
    <w:rsid w:val="009360CD"/>
    <w:rPr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9809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809BF"/>
  </w:style>
  <w:style w:type="paragraph" w:styleId="ac">
    <w:name w:val="footer"/>
    <w:basedOn w:val="a"/>
    <w:link w:val="ad"/>
    <w:rsid w:val="009809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809BF"/>
  </w:style>
  <w:style w:type="character" w:customStyle="1" w:styleId="20">
    <w:name w:val="Заголовок 2 Знак"/>
    <w:basedOn w:val="a0"/>
    <w:link w:val="2"/>
    <w:rsid w:val="00061BDC"/>
    <w:rPr>
      <w:rFonts w:ascii="Arial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6BF0"/>
  </w:style>
  <w:style w:type="paragraph" w:styleId="1">
    <w:name w:val="heading 1"/>
    <w:basedOn w:val="a"/>
    <w:next w:val="a"/>
    <w:qFormat/>
    <w:rsid w:val="009C6BF0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9C6B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C6BF0"/>
    <w:pPr>
      <w:jc w:val="center"/>
    </w:pPr>
    <w:rPr>
      <w:b/>
      <w:sz w:val="24"/>
    </w:rPr>
  </w:style>
  <w:style w:type="paragraph" w:styleId="a4">
    <w:name w:val="Body Text"/>
    <w:basedOn w:val="a"/>
    <w:rsid w:val="009C6BF0"/>
    <w:pPr>
      <w:jc w:val="center"/>
    </w:pPr>
    <w:rPr>
      <w:sz w:val="24"/>
    </w:rPr>
  </w:style>
  <w:style w:type="paragraph" w:styleId="a5">
    <w:name w:val="Body Text Indent"/>
    <w:basedOn w:val="a"/>
    <w:rsid w:val="009C6BF0"/>
    <w:pPr>
      <w:ind w:firstLine="720"/>
      <w:jc w:val="both"/>
    </w:pPr>
    <w:rPr>
      <w:sz w:val="24"/>
    </w:rPr>
  </w:style>
  <w:style w:type="paragraph" w:styleId="a6">
    <w:name w:val="Balloon Text"/>
    <w:basedOn w:val="a"/>
    <w:semiHidden/>
    <w:rsid w:val="009C6BF0"/>
    <w:rPr>
      <w:rFonts w:ascii="Tahoma" w:hAnsi="Tahoma" w:cs="Tahoma"/>
      <w:sz w:val="16"/>
      <w:szCs w:val="16"/>
    </w:rPr>
  </w:style>
  <w:style w:type="paragraph" w:customStyle="1" w:styleId="ConsCell">
    <w:name w:val="ConsCell"/>
    <w:rsid w:val="00196DCC"/>
    <w:pPr>
      <w:widowControl w:val="0"/>
      <w:ind w:right="19772"/>
    </w:pPr>
    <w:rPr>
      <w:rFonts w:ascii="Arial" w:hAnsi="Arial"/>
      <w:snapToGrid w:val="0"/>
    </w:rPr>
  </w:style>
  <w:style w:type="paragraph" w:customStyle="1" w:styleId="ConsPlusNormal">
    <w:name w:val="ConsPlusNormal"/>
    <w:rsid w:val="005332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"/>
    <w:basedOn w:val="a"/>
    <w:rsid w:val="00C54B84"/>
    <w:rPr>
      <w:sz w:val="24"/>
      <w:szCs w:val="24"/>
      <w:lang w:val="pl-PL" w:eastAsia="pl-PL"/>
    </w:rPr>
  </w:style>
  <w:style w:type="table" w:styleId="a8">
    <w:name w:val="Table Grid"/>
    <w:basedOn w:val="a1"/>
    <w:rsid w:val="00C54B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54B8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54B8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9">
    <w:name w:val="Знак"/>
    <w:basedOn w:val="a"/>
    <w:rsid w:val="009360CD"/>
    <w:rPr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9809B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809BF"/>
  </w:style>
  <w:style w:type="paragraph" w:styleId="ac">
    <w:name w:val="footer"/>
    <w:basedOn w:val="a"/>
    <w:link w:val="ad"/>
    <w:rsid w:val="009809B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9809BF"/>
  </w:style>
  <w:style w:type="character" w:customStyle="1" w:styleId="20">
    <w:name w:val="Заголовок 2 Знак"/>
    <w:basedOn w:val="a0"/>
    <w:link w:val="2"/>
    <w:rsid w:val="00061BDC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4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9FF7D-F349-4603-9F56-7ABA048B6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1743</Words>
  <Characters>9939</Characters>
  <Application>Microsoft Office Word</Application>
  <DocSecurity>4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Дума</Company>
  <LinksUpToDate>false</LinksUpToDate>
  <CharactersWithSpaces>11659</CharactersWithSpaces>
  <SharedDoc>false</SharedDoc>
  <HLinks>
    <vt:vector size="6" baseType="variant">
      <vt:variant>
        <vt:i4>262175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consultantplus://offline/main?base=RLAW145;n=11317;fld=134;dst=100016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006</dc:creator>
  <cp:lastModifiedBy>Елена Е. Филатова</cp:lastModifiedBy>
  <cp:revision>2</cp:revision>
  <cp:lastPrinted>2023-12-26T09:28:00Z</cp:lastPrinted>
  <dcterms:created xsi:type="dcterms:W3CDTF">2024-02-13T07:18:00Z</dcterms:created>
  <dcterms:modified xsi:type="dcterms:W3CDTF">2024-02-13T07:18:00Z</dcterms:modified>
</cp:coreProperties>
</file>